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D6" w:rsidRDefault="001624F5">
      <w:pPr>
        <w:rPr>
          <w:b/>
          <w:color w:val="76923C" w:themeColor="accent3" w:themeShade="BF"/>
        </w:rPr>
      </w:pPr>
      <w:bookmarkStart w:id="0" w:name="_GoBack"/>
      <w:bookmarkEnd w:id="0"/>
      <w:r>
        <w:rPr>
          <w:b/>
          <w:noProof/>
          <w:color w:val="76923C" w:themeColor="accent3" w:themeShade="BF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-556895</wp:posOffset>
                </wp:positionV>
                <wp:extent cx="5886450" cy="3810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4F5" w:rsidRPr="001624F5" w:rsidRDefault="001624F5" w:rsidP="001624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624F5">
                              <w:rPr>
                                <w:b/>
                                <w:sz w:val="28"/>
                              </w:rPr>
                              <w:t>RESIDENT TRACEUR – DOCUMENT AIDE A LA PRISE DE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6pt;margin-top:-43.85pt;width:463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" fillcolor="white [3201]" stroked="f" strokeweight=".5pt">
                <v:textbox>
                  <w:txbxContent>
                    <w:p w:rsidR="001624F5" w:rsidRPr="001624F5" w:rsidRDefault="001624F5" w:rsidP="001624F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624F5">
                        <w:rPr>
                          <w:b/>
                          <w:sz w:val="28"/>
                        </w:rPr>
                        <w:t>RESIDENT TRACEUR – DOCUMENT AIDE A LA PRISE DE NOTES</w:t>
                      </w:r>
                    </w:p>
                  </w:txbxContent>
                </v:textbox>
              </v:shape>
            </w:pict>
          </mc:Fallback>
        </mc:AlternateContent>
      </w:r>
      <w:r w:rsidR="00B36DEB" w:rsidRPr="00B36DEB">
        <w:rPr>
          <w:b/>
          <w:color w:val="76923C" w:themeColor="accent3" w:themeShade="BF"/>
        </w:rPr>
        <w:t>INITIER LA PRISE EN CHARGE</w:t>
      </w:r>
    </w:p>
    <w:p w:rsidR="00B36DEB" w:rsidRDefault="00B36DEB" w:rsidP="00B36DEB">
      <w:pPr>
        <w:pStyle w:val="Paragraphedeliste"/>
        <w:numPr>
          <w:ilvl w:val="0"/>
          <w:numId w:val="10"/>
        </w:num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Préadmission</w:t>
      </w: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76923C" w:themeColor="accent3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t xml:space="preserve">ACCUEILLIR </w:t>
      </w:r>
      <w:r>
        <w:rPr>
          <w:b/>
          <w:color w:val="E36C0A" w:themeColor="accent6" w:themeShade="BF"/>
        </w:rPr>
        <w:t xml:space="preserve"> ET </w:t>
      </w:r>
      <w:r w:rsidRPr="00B36DEB">
        <w:rPr>
          <w:b/>
          <w:color w:val="E36C0A" w:themeColor="accent6" w:themeShade="BF"/>
        </w:rPr>
        <w:t>INTEGRER</w:t>
      </w: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t>Admission et accueil du Résident et de son entourage</w:t>
      </w: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P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lastRenderedPageBreak/>
        <w:t>Droits du Résident</w:t>
      </w: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P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t>Evaluation initiale, projet personnalisé du Résident</w:t>
      </w: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P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lastRenderedPageBreak/>
        <w:t>Evaluation initiale, projet personnalisé de soins</w:t>
      </w: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P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t>Evaluation initiale, projet personnalisé de soins - Risques gérontologiques</w:t>
      </w: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Pr="00B36DEB" w:rsidRDefault="00B36DEB" w:rsidP="00B36DEB">
      <w:pPr>
        <w:ind w:left="360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t>Evaluation initiale, projet personnalisé de soins - Santé bucco-dentaire</w:t>
      </w: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P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t>Vie Sociale</w:t>
      </w: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P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lastRenderedPageBreak/>
        <w:t>Elaboration du Projet personnalisé du Résident</w:t>
      </w: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rPr>
          <w:b/>
          <w:color w:val="E36C0A" w:themeColor="accent6" w:themeShade="BF"/>
        </w:rPr>
      </w:pPr>
    </w:p>
    <w:p w:rsidR="00B36DEB" w:rsidRDefault="00B36DEB" w:rsidP="00B36DEB">
      <w:pPr>
        <w:pStyle w:val="Paragraphedeliste"/>
        <w:numPr>
          <w:ilvl w:val="0"/>
          <w:numId w:val="11"/>
        </w:numPr>
        <w:rPr>
          <w:b/>
          <w:color w:val="E36C0A" w:themeColor="accent6" w:themeShade="BF"/>
        </w:rPr>
      </w:pPr>
      <w:r w:rsidRPr="00B36DEB">
        <w:rPr>
          <w:b/>
          <w:color w:val="E36C0A" w:themeColor="accent6" w:themeShade="BF"/>
        </w:rPr>
        <w:t>Gestion des risques - Identification du Résident</w:t>
      </w: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E36C0A" w:themeColor="accent6" w:themeShade="BF"/>
        </w:rPr>
      </w:pPr>
    </w:p>
    <w:p w:rsidR="00B36DEB" w:rsidRDefault="00B36DEB" w:rsidP="00B36DEB">
      <w:p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t>ASSURER LE QUOTIDEN ET REAJUSTER</w:t>
      </w: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t>Evaluation continue, projet personnalisé du Résident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lastRenderedPageBreak/>
        <w:t>Evaluation continue, projet personnalisé de soins - Dossier du Résident</w:t>
      </w: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Pr="002C54C0" w:rsidRDefault="002C54C0" w:rsidP="002C54C0">
      <w:pPr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t>Evaluation continue, projet personnalisé du Résident - UVP / PASA</w:t>
      </w: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lastRenderedPageBreak/>
        <w:t>Evaluation continue, projet personnalisé du Résident - Aidant des MAMA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t xml:space="preserve">Evaluation continue, projet personnalisé de soins </w:t>
      </w:r>
      <w:r>
        <w:rPr>
          <w:b/>
          <w:color w:val="31849B" w:themeColor="accent5" w:themeShade="BF"/>
        </w:rPr>
        <w:t>–</w:t>
      </w:r>
      <w:r w:rsidRPr="00B36DEB">
        <w:rPr>
          <w:b/>
          <w:color w:val="31849B" w:themeColor="accent5" w:themeShade="BF"/>
        </w:rPr>
        <w:t xml:space="preserve"> Contention</w:t>
      </w: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Pr="002C54C0" w:rsidRDefault="002C54C0" w:rsidP="002C54C0">
      <w:pPr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t>Evaluation continue, projet personnalisé de soins - Dénutrition Déshydratation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Evaluation continue</w:t>
      </w:r>
      <w:r w:rsidRPr="00B36DEB">
        <w:rPr>
          <w:b/>
          <w:color w:val="31849B" w:themeColor="accent5" w:themeShade="BF"/>
        </w:rPr>
        <w:t>, projet personnalisé de soins - Troubles du sommeil</w:t>
      </w: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Evaluation continue</w:t>
      </w:r>
      <w:r w:rsidRPr="00B36DEB">
        <w:rPr>
          <w:b/>
          <w:color w:val="31849B" w:themeColor="accent5" w:themeShade="BF"/>
        </w:rPr>
        <w:t>, projet personnalisé de soins - Etat cutané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Evaluation continue</w:t>
      </w:r>
      <w:r w:rsidRPr="00B36DEB">
        <w:rPr>
          <w:b/>
          <w:color w:val="31849B" w:themeColor="accent5" w:themeShade="BF"/>
        </w:rPr>
        <w:t>, projet personnalisé de soins - Troubles de la déglutition</w:t>
      </w: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Pr="002C54C0" w:rsidRDefault="002C54C0" w:rsidP="002C54C0">
      <w:pPr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Evaluation continue</w:t>
      </w:r>
      <w:r w:rsidRPr="00B36DEB">
        <w:rPr>
          <w:b/>
          <w:color w:val="31849B" w:themeColor="accent5" w:themeShade="BF"/>
        </w:rPr>
        <w:t xml:space="preserve">, projet personnalisé de soins </w:t>
      </w:r>
      <w:r>
        <w:rPr>
          <w:b/>
          <w:color w:val="31849B" w:themeColor="accent5" w:themeShade="BF"/>
        </w:rPr>
        <w:t>–</w:t>
      </w:r>
      <w:r w:rsidRPr="00B36DEB">
        <w:rPr>
          <w:b/>
          <w:color w:val="31849B" w:themeColor="accent5" w:themeShade="BF"/>
        </w:rPr>
        <w:t xml:space="preserve"> Incontinence</w:t>
      </w: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B36DEB" w:rsidRDefault="00B36DEB" w:rsidP="00B36DEB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B36DEB">
        <w:rPr>
          <w:b/>
          <w:color w:val="31849B" w:themeColor="accent5" w:themeShade="BF"/>
        </w:rPr>
        <w:t>Evaluatio</w:t>
      </w:r>
      <w:r>
        <w:rPr>
          <w:b/>
          <w:color w:val="31849B" w:themeColor="accent5" w:themeShade="BF"/>
        </w:rPr>
        <w:t>n continue</w:t>
      </w:r>
      <w:r w:rsidRPr="00B36DEB">
        <w:rPr>
          <w:b/>
          <w:color w:val="31849B" w:themeColor="accent5" w:themeShade="BF"/>
        </w:rPr>
        <w:t xml:space="preserve">, projet personnalisé de soins </w:t>
      </w:r>
      <w:r>
        <w:rPr>
          <w:b/>
          <w:color w:val="31849B" w:themeColor="accent5" w:themeShade="BF"/>
        </w:rPr>
        <w:t>–</w:t>
      </w:r>
      <w:r w:rsidRPr="00B36DEB">
        <w:rPr>
          <w:b/>
          <w:color w:val="31849B" w:themeColor="accent5" w:themeShade="BF"/>
        </w:rPr>
        <w:t xml:space="preserve"> Douleur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B36DEB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Examens complémentaires -Imagerie / Biologie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Prise en charge médicamenteuse du Résident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Vie Sociale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Vie Sociale - UVP MAMA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V</w:t>
      </w:r>
      <w:r>
        <w:rPr>
          <w:b/>
          <w:color w:val="31849B" w:themeColor="accent5" w:themeShade="BF"/>
        </w:rPr>
        <w:t>ie sociale - Dossier du Résident</w:t>
      </w: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P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Continuité de la prise en charge</w:t>
      </w: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Continuité de la prise en charge - Dossier du Résident</w:t>
      </w: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Droits du Résident - Consentement et participation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Droits du Résident - Fin de vie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Droits du Résident - Evènement Grave</w:t>
      </w: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Pr="002C54C0" w:rsidRDefault="002C54C0" w:rsidP="002C54C0">
      <w:pPr>
        <w:ind w:left="360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Gestion des risques - Evènement Grave</w:t>
      </w: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P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Gestion des risques - Sécurité du Résident</w:t>
      </w: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numPr>
          <w:ilvl w:val="0"/>
          <w:numId w:val="12"/>
        </w:numPr>
        <w:rPr>
          <w:b/>
          <w:color w:val="31849B" w:themeColor="accent5" w:themeShade="BF"/>
        </w:rPr>
      </w:pPr>
      <w:r w:rsidRPr="002C54C0">
        <w:rPr>
          <w:b/>
          <w:color w:val="31849B" w:themeColor="accent5" w:themeShade="BF"/>
        </w:rPr>
        <w:t>Gestion des risques - Identification du Résident</w:t>
      </w: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31849B" w:themeColor="accent5" w:themeShade="BF"/>
        </w:rPr>
      </w:pPr>
    </w:p>
    <w:p w:rsidR="002C54C0" w:rsidRDefault="002C54C0" w:rsidP="002C54C0">
      <w:pPr>
        <w:rPr>
          <w:b/>
          <w:color w:val="7030A0"/>
        </w:rPr>
      </w:pPr>
      <w:r w:rsidRPr="002C54C0">
        <w:rPr>
          <w:b/>
          <w:color w:val="7030A0"/>
        </w:rPr>
        <w:t>GERER L'APRES</w:t>
      </w:r>
    </w:p>
    <w:p w:rsidR="002C54C0" w:rsidRDefault="002C54C0" w:rsidP="002C54C0">
      <w:pPr>
        <w:pStyle w:val="Paragraphedeliste"/>
        <w:numPr>
          <w:ilvl w:val="0"/>
          <w:numId w:val="13"/>
        </w:numPr>
        <w:rPr>
          <w:b/>
          <w:color w:val="7030A0"/>
        </w:rPr>
      </w:pPr>
      <w:r w:rsidRPr="002C54C0">
        <w:rPr>
          <w:b/>
          <w:color w:val="7030A0"/>
        </w:rPr>
        <w:t xml:space="preserve">Sortie du Résident </w:t>
      </w:r>
      <w:r>
        <w:rPr>
          <w:b/>
          <w:color w:val="7030A0"/>
        </w:rPr>
        <w:t>–</w:t>
      </w:r>
      <w:r w:rsidRPr="002C54C0">
        <w:rPr>
          <w:b/>
          <w:color w:val="7030A0"/>
        </w:rPr>
        <w:t xml:space="preserve"> Départ</w:t>
      </w: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rPr>
          <w:b/>
          <w:color w:val="7030A0"/>
        </w:rPr>
      </w:pPr>
    </w:p>
    <w:p w:rsidR="002C54C0" w:rsidRDefault="002C54C0" w:rsidP="002C54C0">
      <w:pPr>
        <w:pStyle w:val="Paragraphedeliste"/>
        <w:numPr>
          <w:ilvl w:val="0"/>
          <w:numId w:val="13"/>
        </w:numPr>
        <w:rPr>
          <w:b/>
          <w:color w:val="7030A0"/>
        </w:rPr>
      </w:pPr>
      <w:r w:rsidRPr="002C54C0">
        <w:rPr>
          <w:b/>
          <w:color w:val="7030A0"/>
        </w:rPr>
        <w:lastRenderedPageBreak/>
        <w:t>Sortie du Résident - Fin de vie</w:t>
      </w: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ind w:left="360"/>
        <w:rPr>
          <w:b/>
          <w:color w:val="7030A0"/>
        </w:rPr>
      </w:pPr>
    </w:p>
    <w:p w:rsidR="002C54C0" w:rsidRPr="002C54C0" w:rsidRDefault="002C54C0" w:rsidP="002C54C0">
      <w:pPr>
        <w:ind w:left="360"/>
        <w:rPr>
          <w:b/>
          <w:color w:val="7030A0"/>
        </w:rPr>
      </w:pPr>
    </w:p>
    <w:p w:rsidR="002C54C0" w:rsidRDefault="002C54C0" w:rsidP="002C54C0">
      <w:pPr>
        <w:pStyle w:val="Paragraphedeliste"/>
        <w:numPr>
          <w:ilvl w:val="0"/>
          <w:numId w:val="13"/>
        </w:numPr>
        <w:rPr>
          <w:b/>
          <w:color w:val="7030A0"/>
        </w:rPr>
      </w:pPr>
      <w:r w:rsidRPr="002C54C0">
        <w:rPr>
          <w:b/>
          <w:color w:val="7030A0"/>
        </w:rPr>
        <w:t xml:space="preserve">Sortie du Résident </w:t>
      </w:r>
      <w:r>
        <w:rPr>
          <w:b/>
          <w:color w:val="7030A0"/>
        </w:rPr>
        <w:t>–</w:t>
      </w:r>
      <w:r w:rsidRPr="002C54C0">
        <w:rPr>
          <w:b/>
          <w:color w:val="7030A0"/>
        </w:rPr>
        <w:t xml:space="preserve"> Décès</w:t>
      </w: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7030A0"/>
        </w:rPr>
      </w:pPr>
    </w:p>
    <w:p w:rsidR="002C54C0" w:rsidRDefault="002C54C0" w:rsidP="002C54C0">
      <w:pPr>
        <w:rPr>
          <w:b/>
          <w:color w:val="002060"/>
        </w:rPr>
      </w:pPr>
      <w:r w:rsidRPr="002C54C0">
        <w:rPr>
          <w:b/>
          <w:color w:val="002060"/>
        </w:rPr>
        <w:lastRenderedPageBreak/>
        <w:t>DROITS DES RESIDENTS</w:t>
      </w: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  <w:r w:rsidRPr="002C54C0">
        <w:rPr>
          <w:b/>
          <w:color w:val="002060"/>
        </w:rPr>
        <w:t>MANAGEMENT DE LA QUALITÉ ET DES RISQUES</w:t>
      </w:r>
    </w:p>
    <w:p w:rsidR="002C54C0" w:rsidRDefault="002C54C0" w:rsidP="002C54C0">
      <w:pPr>
        <w:pStyle w:val="Paragraphedeliste"/>
        <w:numPr>
          <w:ilvl w:val="0"/>
          <w:numId w:val="14"/>
        </w:numPr>
        <w:rPr>
          <w:b/>
          <w:color w:val="002060"/>
        </w:rPr>
      </w:pPr>
      <w:r w:rsidRPr="002C54C0">
        <w:rPr>
          <w:b/>
          <w:color w:val="002060"/>
        </w:rPr>
        <w:t>Gestion du risque infectieux</w:t>
      </w: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ind w:left="360"/>
        <w:rPr>
          <w:b/>
          <w:color w:val="002060"/>
        </w:rPr>
      </w:pPr>
    </w:p>
    <w:p w:rsidR="002C54C0" w:rsidRPr="002C54C0" w:rsidRDefault="002C54C0" w:rsidP="002C54C0">
      <w:pPr>
        <w:ind w:left="360"/>
        <w:rPr>
          <w:b/>
          <w:color w:val="002060"/>
        </w:rPr>
      </w:pPr>
    </w:p>
    <w:p w:rsidR="002C54C0" w:rsidRDefault="002C54C0" w:rsidP="002C54C0">
      <w:pPr>
        <w:pStyle w:val="Paragraphedeliste"/>
        <w:numPr>
          <w:ilvl w:val="0"/>
          <w:numId w:val="14"/>
        </w:numPr>
        <w:rPr>
          <w:b/>
          <w:color w:val="002060"/>
        </w:rPr>
      </w:pPr>
      <w:r w:rsidRPr="002C54C0">
        <w:rPr>
          <w:b/>
          <w:color w:val="002060"/>
        </w:rPr>
        <w:t>Gestion des événements indésirables</w:t>
      </w: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P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pStyle w:val="Paragraphedeliste"/>
        <w:numPr>
          <w:ilvl w:val="0"/>
          <w:numId w:val="14"/>
        </w:numPr>
        <w:rPr>
          <w:b/>
          <w:color w:val="002060"/>
        </w:rPr>
      </w:pPr>
      <w:r>
        <w:rPr>
          <w:b/>
          <w:color w:val="002060"/>
        </w:rPr>
        <w:t>Satisfaction des usagers</w:t>
      </w: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rPr>
          <w:b/>
          <w:color w:val="002060"/>
        </w:rPr>
      </w:pPr>
      <w:r w:rsidRPr="002C54C0">
        <w:rPr>
          <w:b/>
          <w:color w:val="002060"/>
        </w:rPr>
        <w:t>PROCESSUS LOGISTIQUES</w:t>
      </w:r>
    </w:p>
    <w:p w:rsidR="002C54C0" w:rsidRPr="002C54C0" w:rsidRDefault="002C54C0" w:rsidP="002C54C0">
      <w:pPr>
        <w:pStyle w:val="Paragraphedeliste"/>
        <w:numPr>
          <w:ilvl w:val="0"/>
          <w:numId w:val="15"/>
        </w:numPr>
        <w:rPr>
          <w:b/>
          <w:color w:val="002060"/>
        </w:rPr>
      </w:pPr>
      <w:r>
        <w:rPr>
          <w:b/>
          <w:color w:val="002060"/>
        </w:rPr>
        <w:t>Sécurité des biens et des personnes</w:t>
      </w:r>
    </w:p>
    <w:p w:rsidR="002C54C0" w:rsidRPr="002C54C0" w:rsidRDefault="002C54C0" w:rsidP="002C54C0">
      <w:pPr>
        <w:rPr>
          <w:b/>
          <w:color w:val="002060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Default="002C54C0" w:rsidP="002C54C0">
      <w:pPr>
        <w:pStyle w:val="Paragraphedeliste"/>
        <w:rPr>
          <w:b/>
          <w:color w:val="31849B" w:themeColor="accent5" w:themeShade="BF"/>
        </w:rPr>
      </w:pPr>
    </w:p>
    <w:p w:rsidR="002C54C0" w:rsidRPr="00B36DEB" w:rsidRDefault="002C54C0" w:rsidP="002C54C0">
      <w:pPr>
        <w:pStyle w:val="Paragraphedeliste"/>
        <w:rPr>
          <w:b/>
          <w:color w:val="31849B" w:themeColor="accent5" w:themeShade="BF"/>
        </w:rPr>
      </w:pPr>
    </w:p>
    <w:sectPr w:rsidR="002C54C0" w:rsidRPr="00B36DEB" w:rsidSect="005C2BC4">
      <w:footerReference w:type="default" r:id="rId8"/>
      <w:pgSz w:w="11906" w:h="16838"/>
      <w:pgMar w:top="1417" w:right="1417" w:bottom="1417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A4" w:rsidRDefault="00EF72A4" w:rsidP="005C2BC4">
      <w:pPr>
        <w:spacing w:after="0" w:line="240" w:lineRule="auto"/>
      </w:pPr>
      <w:r>
        <w:separator/>
      </w:r>
    </w:p>
  </w:endnote>
  <w:endnote w:type="continuationSeparator" w:id="0">
    <w:p w:rsidR="00EF72A4" w:rsidRDefault="00EF72A4" w:rsidP="005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58367"/>
      <w:docPartObj>
        <w:docPartGallery w:val="Page Numbers (Bottom of Page)"/>
        <w:docPartUnique/>
      </w:docPartObj>
    </w:sdtPr>
    <w:sdtContent>
      <w:p w:rsidR="005C2BC4" w:rsidRDefault="005C2B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C2BC4" w:rsidRDefault="005C2B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A4" w:rsidRDefault="00EF72A4" w:rsidP="005C2BC4">
      <w:pPr>
        <w:spacing w:after="0" w:line="240" w:lineRule="auto"/>
      </w:pPr>
      <w:r>
        <w:separator/>
      </w:r>
    </w:p>
  </w:footnote>
  <w:footnote w:type="continuationSeparator" w:id="0">
    <w:p w:rsidR="00EF72A4" w:rsidRDefault="00EF72A4" w:rsidP="005C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3B"/>
    <w:multiLevelType w:val="hybridMultilevel"/>
    <w:tmpl w:val="DBECA9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36FA"/>
    <w:multiLevelType w:val="hybridMultilevel"/>
    <w:tmpl w:val="8A9285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D202D"/>
    <w:multiLevelType w:val="multilevel"/>
    <w:tmpl w:val="9BD4AD8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44194740"/>
    <w:multiLevelType w:val="hybridMultilevel"/>
    <w:tmpl w:val="1C345B4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642A3"/>
    <w:multiLevelType w:val="hybridMultilevel"/>
    <w:tmpl w:val="FBE635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E581D"/>
    <w:multiLevelType w:val="hybridMultilevel"/>
    <w:tmpl w:val="7278ED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F54D7"/>
    <w:multiLevelType w:val="hybridMultilevel"/>
    <w:tmpl w:val="A740CE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84CC3"/>
    <w:multiLevelType w:val="multilevel"/>
    <w:tmpl w:val="54268BB0"/>
    <w:lvl w:ilvl="0">
      <w:start w:val="1"/>
      <w:numFmt w:val="decimal"/>
      <w:pStyle w:val="Titre2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7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EA"/>
    <w:rsid w:val="001624F5"/>
    <w:rsid w:val="002A09EA"/>
    <w:rsid w:val="002C54C0"/>
    <w:rsid w:val="005C2BC4"/>
    <w:rsid w:val="0098316B"/>
    <w:rsid w:val="00B36DEB"/>
    <w:rsid w:val="00D75DD6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6B"/>
  </w:style>
  <w:style w:type="paragraph" w:styleId="Titre1">
    <w:name w:val="heading 1"/>
    <w:next w:val="Normal"/>
    <w:link w:val="Titre1Car"/>
    <w:autoRedefine/>
    <w:uiPriority w:val="9"/>
    <w:qFormat/>
    <w:rsid w:val="0098316B"/>
    <w:pPr>
      <w:numPr>
        <w:numId w:val="8"/>
      </w:numPr>
      <w:pBdr>
        <w:bottom w:val="single" w:sz="4" w:space="1" w:color="auto"/>
      </w:pBdr>
      <w:tabs>
        <w:tab w:val="left" w:pos="709"/>
      </w:tabs>
      <w:ind w:right="-24"/>
      <w:outlineLvl w:val="0"/>
    </w:pPr>
    <w:rPr>
      <w:rFonts w:asciiTheme="majorHAnsi" w:eastAsiaTheme="minorEastAsia" w:hAnsiTheme="majorHAnsi"/>
      <w:b/>
      <w:color w:val="006600"/>
      <w:sz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98316B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316B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316B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316B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316B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2"/>
    <w:link w:val="Style2Car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left="792"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tyle2Car">
    <w:name w:val="Style2 Car"/>
    <w:basedOn w:val="Titre2Car"/>
    <w:link w:val="Style2"/>
    <w:rsid w:val="0098316B"/>
    <w:rPr>
      <w:rFonts w:ascii="Arial Narrow" w:eastAsiaTheme="majorEastAsia" w:hAnsi="Arial Narrow" w:cstheme="majorBidi"/>
      <w:b/>
      <w:bCs w:val="0"/>
      <w:color w:val="4F81BD" w:themeColor="accent1"/>
      <w:sz w:val="28"/>
      <w:szCs w:val="24"/>
      <w:shd w:val="clear" w:color="auto" w:fill="FFFFFF" w:themeFill="background1"/>
    </w:rPr>
  </w:style>
  <w:style w:type="character" w:customStyle="1" w:styleId="Titre2Car">
    <w:name w:val="Titre 2 Car"/>
    <w:basedOn w:val="Policepardfaut"/>
    <w:link w:val="Titre2"/>
    <w:uiPriority w:val="9"/>
    <w:semiHidden/>
    <w:rsid w:val="0098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8316B"/>
    <w:rPr>
      <w:rFonts w:asciiTheme="majorHAnsi" w:eastAsiaTheme="minorEastAsia" w:hAnsiTheme="majorHAnsi"/>
      <w:b/>
      <w:color w:val="006600"/>
      <w:sz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8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831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98316B"/>
    <w:rPr>
      <w:b/>
      <w:bCs/>
    </w:rPr>
  </w:style>
  <w:style w:type="character" w:styleId="Accentuation">
    <w:name w:val="Emphasis"/>
    <w:basedOn w:val="Policepardfaut"/>
    <w:uiPriority w:val="20"/>
    <w:qFormat/>
    <w:rsid w:val="0098316B"/>
    <w:rPr>
      <w:i/>
      <w:iCs/>
    </w:rPr>
  </w:style>
  <w:style w:type="paragraph" w:styleId="Sansinterligne">
    <w:name w:val="No Spacing"/>
    <w:basedOn w:val="Titre2"/>
    <w:link w:val="SansinterligneCar"/>
    <w:uiPriority w:val="99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ansinterligneCar">
    <w:name w:val="Sans interligne Car"/>
    <w:link w:val="Sansinterligne"/>
    <w:uiPriority w:val="99"/>
    <w:locked/>
    <w:rsid w:val="0098316B"/>
    <w:rPr>
      <w:rFonts w:ascii="Arial Narrow" w:hAnsi="Arial Narrow"/>
      <w:b/>
      <w:sz w:val="28"/>
      <w:szCs w:val="24"/>
      <w:shd w:val="clear" w:color="auto" w:fill="FFFFFF" w:themeFill="background1"/>
    </w:rPr>
  </w:style>
  <w:style w:type="paragraph" w:styleId="Paragraphedeliste">
    <w:name w:val="List Paragraph"/>
    <w:aliases w:val="Paragraphe de liste 1,Paragraphe de liste1"/>
    <w:basedOn w:val="Normal"/>
    <w:link w:val="ParagraphedelisteCar"/>
    <w:uiPriority w:val="34"/>
    <w:qFormat/>
    <w:rsid w:val="0098316B"/>
    <w:pPr>
      <w:ind w:left="720"/>
      <w:contextualSpacing/>
    </w:pPr>
  </w:style>
  <w:style w:type="character" w:customStyle="1" w:styleId="ParagraphedelisteCar">
    <w:name w:val="Paragraphe de liste Car"/>
    <w:aliases w:val="Paragraphe de liste 1 Car,Paragraphe de liste1 Car"/>
    <w:basedOn w:val="Policepardfaut"/>
    <w:link w:val="Paragraphedeliste"/>
    <w:uiPriority w:val="34"/>
    <w:locked/>
    <w:rsid w:val="0098316B"/>
  </w:style>
  <w:style w:type="character" w:styleId="Rfrenceple">
    <w:name w:val="Subtle Reference"/>
    <w:aliases w:val="Préambule"/>
    <w:basedOn w:val="Policepardfaut"/>
    <w:uiPriority w:val="31"/>
    <w:qFormat/>
    <w:rsid w:val="0098316B"/>
    <w:rPr>
      <w:smallCaps/>
      <w:color w:val="00B050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316B"/>
    <w:pPr>
      <w:keepNext/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Cs/>
      <w:color w:val="365F91" w:themeColor="accent1" w:themeShade="BF"/>
      <w:sz w:val="28"/>
    </w:rPr>
  </w:style>
  <w:style w:type="paragraph" w:styleId="En-tte">
    <w:name w:val="header"/>
    <w:basedOn w:val="Normal"/>
    <w:link w:val="En-tteCar"/>
    <w:uiPriority w:val="99"/>
    <w:unhideWhenUsed/>
    <w:rsid w:val="005C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BC4"/>
  </w:style>
  <w:style w:type="paragraph" w:styleId="Pieddepage">
    <w:name w:val="footer"/>
    <w:basedOn w:val="Normal"/>
    <w:link w:val="PieddepageCar"/>
    <w:uiPriority w:val="99"/>
    <w:unhideWhenUsed/>
    <w:rsid w:val="005C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6B"/>
  </w:style>
  <w:style w:type="paragraph" w:styleId="Titre1">
    <w:name w:val="heading 1"/>
    <w:next w:val="Normal"/>
    <w:link w:val="Titre1Car"/>
    <w:autoRedefine/>
    <w:uiPriority w:val="9"/>
    <w:qFormat/>
    <w:rsid w:val="0098316B"/>
    <w:pPr>
      <w:numPr>
        <w:numId w:val="8"/>
      </w:numPr>
      <w:pBdr>
        <w:bottom w:val="single" w:sz="4" w:space="1" w:color="auto"/>
      </w:pBdr>
      <w:tabs>
        <w:tab w:val="left" w:pos="709"/>
      </w:tabs>
      <w:ind w:right="-24"/>
      <w:outlineLvl w:val="0"/>
    </w:pPr>
    <w:rPr>
      <w:rFonts w:asciiTheme="majorHAnsi" w:eastAsiaTheme="minorEastAsia" w:hAnsiTheme="majorHAnsi"/>
      <w:b/>
      <w:color w:val="006600"/>
      <w:sz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98316B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316B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316B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316B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316B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2"/>
    <w:link w:val="Style2Car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left="792"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tyle2Car">
    <w:name w:val="Style2 Car"/>
    <w:basedOn w:val="Titre2Car"/>
    <w:link w:val="Style2"/>
    <w:rsid w:val="0098316B"/>
    <w:rPr>
      <w:rFonts w:ascii="Arial Narrow" w:eastAsiaTheme="majorEastAsia" w:hAnsi="Arial Narrow" w:cstheme="majorBidi"/>
      <w:b/>
      <w:bCs w:val="0"/>
      <w:color w:val="4F81BD" w:themeColor="accent1"/>
      <w:sz w:val="28"/>
      <w:szCs w:val="24"/>
      <w:shd w:val="clear" w:color="auto" w:fill="FFFFFF" w:themeFill="background1"/>
    </w:rPr>
  </w:style>
  <w:style w:type="character" w:customStyle="1" w:styleId="Titre2Car">
    <w:name w:val="Titre 2 Car"/>
    <w:basedOn w:val="Policepardfaut"/>
    <w:link w:val="Titre2"/>
    <w:uiPriority w:val="9"/>
    <w:semiHidden/>
    <w:rsid w:val="0098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8316B"/>
    <w:rPr>
      <w:rFonts w:asciiTheme="majorHAnsi" w:eastAsiaTheme="minorEastAsia" w:hAnsiTheme="majorHAnsi"/>
      <w:b/>
      <w:color w:val="006600"/>
      <w:sz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8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831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98316B"/>
    <w:rPr>
      <w:b/>
      <w:bCs/>
    </w:rPr>
  </w:style>
  <w:style w:type="character" w:styleId="Accentuation">
    <w:name w:val="Emphasis"/>
    <w:basedOn w:val="Policepardfaut"/>
    <w:uiPriority w:val="20"/>
    <w:qFormat/>
    <w:rsid w:val="0098316B"/>
    <w:rPr>
      <w:i/>
      <w:iCs/>
    </w:rPr>
  </w:style>
  <w:style w:type="paragraph" w:styleId="Sansinterligne">
    <w:name w:val="No Spacing"/>
    <w:basedOn w:val="Titre2"/>
    <w:link w:val="SansinterligneCar"/>
    <w:uiPriority w:val="99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ansinterligneCar">
    <w:name w:val="Sans interligne Car"/>
    <w:link w:val="Sansinterligne"/>
    <w:uiPriority w:val="99"/>
    <w:locked/>
    <w:rsid w:val="0098316B"/>
    <w:rPr>
      <w:rFonts w:ascii="Arial Narrow" w:hAnsi="Arial Narrow"/>
      <w:b/>
      <w:sz w:val="28"/>
      <w:szCs w:val="24"/>
      <w:shd w:val="clear" w:color="auto" w:fill="FFFFFF" w:themeFill="background1"/>
    </w:rPr>
  </w:style>
  <w:style w:type="paragraph" w:styleId="Paragraphedeliste">
    <w:name w:val="List Paragraph"/>
    <w:aliases w:val="Paragraphe de liste 1,Paragraphe de liste1"/>
    <w:basedOn w:val="Normal"/>
    <w:link w:val="ParagraphedelisteCar"/>
    <w:uiPriority w:val="34"/>
    <w:qFormat/>
    <w:rsid w:val="0098316B"/>
    <w:pPr>
      <w:ind w:left="720"/>
      <w:contextualSpacing/>
    </w:pPr>
  </w:style>
  <w:style w:type="character" w:customStyle="1" w:styleId="ParagraphedelisteCar">
    <w:name w:val="Paragraphe de liste Car"/>
    <w:aliases w:val="Paragraphe de liste 1 Car,Paragraphe de liste1 Car"/>
    <w:basedOn w:val="Policepardfaut"/>
    <w:link w:val="Paragraphedeliste"/>
    <w:uiPriority w:val="34"/>
    <w:locked/>
    <w:rsid w:val="0098316B"/>
  </w:style>
  <w:style w:type="character" w:styleId="Rfrenceple">
    <w:name w:val="Subtle Reference"/>
    <w:aliases w:val="Préambule"/>
    <w:basedOn w:val="Policepardfaut"/>
    <w:uiPriority w:val="31"/>
    <w:qFormat/>
    <w:rsid w:val="0098316B"/>
    <w:rPr>
      <w:smallCaps/>
      <w:color w:val="00B050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316B"/>
    <w:pPr>
      <w:keepNext/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Cs/>
      <w:color w:val="365F91" w:themeColor="accent1" w:themeShade="BF"/>
      <w:sz w:val="28"/>
    </w:rPr>
  </w:style>
  <w:style w:type="paragraph" w:styleId="En-tte">
    <w:name w:val="header"/>
    <w:basedOn w:val="Normal"/>
    <w:link w:val="En-tteCar"/>
    <w:uiPriority w:val="99"/>
    <w:unhideWhenUsed/>
    <w:rsid w:val="005C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BC4"/>
  </w:style>
  <w:style w:type="paragraph" w:styleId="Pieddepage">
    <w:name w:val="footer"/>
    <w:basedOn w:val="Normal"/>
    <w:link w:val="PieddepageCar"/>
    <w:uiPriority w:val="99"/>
    <w:unhideWhenUsed/>
    <w:rsid w:val="005C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CLAIRET</dc:creator>
  <cp:keywords/>
  <dc:description/>
  <cp:lastModifiedBy>Elise CLAIRET</cp:lastModifiedBy>
  <cp:revision>4</cp:revision>
  <dcterms:created xsi:type="dcterms:W3CDTF">2016-01-05T13:44:00Z</dcterms:created>
  <dcterms:modified xsi:type="dcterms:W3CDTF">2016-01-05T14:21:00Z</dcterms:modified>
</cp:coreProperties>
</file>