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C402" w14:textId="77777777" w:rsidR="00A032CD" w:rsidRDefault="00C9721E">
      <w:pPr>
        <w:spacing w:after="0" w:line="240" w:lineRule="auto"/>
        <w:rPr>
          <w:rFonts w:cs="Calibri"/>
          <w:sz w:val="40"/>
          <w:szCs w:val="40"/>
        </w:rPr>
      </w:pPr>
      <w:r>
        <w:rPr>
          <w:noProof/>
        </w:rPr>
        <mc:AlternateContent>
          <mc:Choice Requires="wpg">
            <w:drawing>
              <wp:inline distT="0" distB="0" distL="0" distR="0" wp14:anchorId="293B9F88" wp14:editId="6F63E30B">
                <wp:extent cx="5759450" cy="385445"/>
                <wp:effectExtent l="0" t="0" r="0" b="0"/>
                <wp:docPr id="1" name="Image 78585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pic:cNvPicPr>
                          <a:picLocks noChangeAspect="1"/>
                        </pic:cNvPicPr>
                      </pic:nvPicPr>
                      <pic:blipFill>
                        <a:blip r:embed="rId11"/>
                        <a:stretch/>
                      </pic:blipFill>
                      <pic:spPr bwMode="auto">
                        <a:xfrm>
                          <a:off x="0" y="0"/>
                          <a:ext cx="5759450" cy="3854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3.5pt;height:30.3pt;mso-wrap-distance-left:0.0pt;mso-wrap-distance-top:0.0pt;mso-wrap-distance-right:0.0pt;mso-wrap-distance-bottom:0.0pt;" stroked="false">
                <v:path textboxrect="0,0,0,0"/>
                <v:imagedata r:id="rId15" o:title=""/>
              </v:shape>
            </w:pict>
          </mc:Fallback>
        </mc:AlternateContent>
      </w:r>
    </w:p>
    <w:p w14:paraId="373D6595" w14:textId="77777777" w:rsidR="00A032CD" w:rsidRDefault="00A032CD">
      <w:pPr>
        <w:spacing w:after="0" w:line="240" w:lineRule="auto"/>
        <w:rPr>
          <w:rFonts w:cs="Calibri"/>
          <w:sz w:val="40"/>
          <w:szCs w:val="40"/>
        </w:rPr>
      </w:pPr>
    </w:p>
    <w:p w14:paraId="496ECB56" w14:textId="77777777" w:rsidR="00A032CD" w:rsidRDefault="00A032CD">
      <w:pPr>
        <w:spacing w:after="0" w:line="240" w:lineRule="auto"/>
        <w:rPr>
          <w:rFonts w:cs="Calibri"/>
          <w:sz w:val="40"/>
          <w:szCs w:val="40"/>
        </w:rPr>
      </w:pPr>
    </w:p>
    <w:p w14:paraId="3A7B83A6" w14:textId="77777777" w:rsidR="00A032CD" w:rsidRDefault="00C9721E">
      <w:pPr>
        <w:spacing w:after="0" w:line="240" w:lineRule="auto"/>
        <w:rPr>
          <w:rFonts w:cs="Calibri"/>
          <w:sz w:val="40"/>
          <w:szCs w:val="40"/>
        </w:rPr>
      </w:pPr>
      <w:r>
        <w:rPr>
          <w:noProof/>
        </w:rPr>
        <mc:AlternateContent>
          <mc:Choice Requires="wpg">
            <w:drawing>
              <wp:inline distT="0" distB="0" distL="0" distR="0" wp14:anchorId="660A1780" wp14:editId="2C34891B">
                <wp:extent cx="5959475" cy="7665720"/>
                <wp:effectExtent l="0" t="0" r="3175" b="0"/>
                <wp:docPr id="2" name="Image 3"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10516" name="Image 3" descr="Une image contenant texte, capture d’écran, Police, Bleu électrique&#10;&#10;Description générée automatiquement"/>
                        <pic:cNvPicPr>
                          <a:picLocks noChangeAspect="1"/>
                        </pic:cNvPicPr>
                      </pic:nvPicPr>
                      <pic:blipFill>
                        <a:blip r:embed="rId16"/>
                        <a:stretch/>
                      </pic:blipFill>
                      <pic:spPr bwMode="auto">
                        <a:xfrm>
                          <a:off x="0" y="0"/>
                          <a:ext cx="5963223" cy="7670541"/>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9.2pt;height:603.6pt;mso-wrap-distance-left:0.0pt;mso-wrap-distance-top:0.0pt;mso-wrap-distance-right:0.0pt;mso-wrap-distance-bottom:0.0pt;" stroked="f">
                <v:path textboxrect="0,0,0,0"/>
                <v:imagedata r:id="rId17" o:title=""/>
              </v:shape>
            </w:pict>
          </mc:Fallback>
        </mc:AlternateContent>
      </w:r>
    </w:p>
    <w:p w14:paraId="2F76563D" w14:textId="77777777" w:rsidR="00A032CD" w:rsidRDefault="00A032CD">
      <w:pPr>
        <w:spacing w:after="0" w:line="240" w:lineRule="auto"/>
        <w:rPr>
          <w:rFonts w:cs="Calibri"/>
          <w:sz w:val="40"/>
          <w:szCs w:val="40"/>
        </w:rPr>
      </w:pPr>
    </w:p>
    <w:p w14:paraId="69D74151" w14:textId="6DB5C2A2" w:rsidR="00A032CD" w:rsidRDefault="00C9721E">
      <w:pPr>
        <w:spacing w:before="120" w:after="0" w:line="240" w:lineRule="auto"/>
        <w:jc w:val="right"/>
        <w:rPr>
          <w:rFonts w:cs="Calibri"/>
          <w:sz w:val="40"/>
          <w:szCs w:val="40"/>
        </w:rPr>
      </w:pPr>
      <w:r>
        <w:rPr>
          <w:rFonts w:asciiTheme="minorHAnsi" w:hAnsiTheme="minorHAnsi" w:cstheme="minorHAnsi"/>
          <w:b/>
          <w:bCs/>
          <w:color w:val="002060"/>
        </w:rPr>
        <w:t xml:space="preserve">Version </w:t>
      </w:r>
      <w:r w:rsidR="00D92F29">
        <w:rPr>
          <w:rFonts w:asciiTheme="minorHAnsi" w:hAnsiTheme="minorHAnsi" w:cstheme="minorHAnsi"/>
          <w:b/>
          <w:bCs/>
          <w:color w:val="002060"/>
        </w:rPr>
        <w:t>2</w:t>
      </w:r>
      <w:r>
        <w:rPr>
          <w:rFonts w:asciiTheme="minorHAnsi" w:hAnsiTheme="minorHAnsi" w:cstheme="minorHAnsi"/>
          <w:b/>
          <w:bCs/>
          <w:color w:val="002060"/>
        </w:rPr>
        <w:t xml:space="preserve"> - </w:t>
      </w:r>
      <w:r w:rsidR="00D92F29">
        <w:rPr>
          <w:rFonts w:asciiTheme="minorHAnsi" w:hAnsiTheme="minorHAnsi" w:cstheme="minorHAnsi"/>
          <w:b/>
          <w:bCs/>
          <w:color w:val="002060"/>
        </w:rPr>
        <w:t xml:space="preserve">Septembre </w:t>
      </w:r>
      <w:r>
        <w:rPr>
          <w:rFonts w:asciiTheme="minorHAnsi" w:hAnsiTheme="minorHAnsi" w:cstheme="minorHAnsi"/>
          <w:b/>
          <w:bCs/>
          <w:color w:val="002060"/>
        </w:rPr>
        <w:t>2023</w:t>
      </w:r>
    </w:p>
    <w:p w14:paraId="01F1B47E" w14:textId="77777777" w:rsidR="00A032CD" w:rsidRDefault="00A032CD">
      <w:pPr>
        <w:spacing w:after="0" w:line="240" w:lineRule="auto"/>
        <w:rPr>
          <w:rFonts w:cs="Calibri"/>
          <w:sz w:val="40"/>
          <w:szCs w:val="40"/>
        </w:rPr>
        <w:sectPr w:rsidR="00A032CD">
          <w:footerReference w:type="default" r:id="rId18"/>
          <w:pgSz w:w="11906" w:h="16838"/>
          <w:pgMar w:top="720" w:right="1418" w:bottom="720" w:left="1418" w:header="709" w:footer="709" w:gutter="0"/>
          <w:cols w:space="708"/>
          <w:docGrid w:linePitch="360"/>
        </w:sectPr>
      </w:pPr>
    </w:p>
    <w:p w14:paraId="30A6071D" w14:textId="77777777" w:rsidR="00A032CD" w:rsidRDefault="00C9721E">
      <w:pPr>
        <w:spacing w:after="0" w:line="240" w:lineRule="auto"/>
        <w:rPr>
          <w:rFonts w:cs="Calibri"/>
          <w:sz w:val="40"/>
          <w:szCs w:val="40"/>
        </w:rPr>
      </w:pPr>
      <w:r>
        <w:rPr>
          <w:noProof/>
        </w:rPr>
        <w:lastRenderedPageBreak/>
        <mc:AlternateContent>
          <mc:Choice Requires="wpg">
            <w:drawing>
              <wp:inline distT="0" distB="0" distL="0" distR="0" wp14:anchorId="767C9118" wp14:editId="23D74014">
                <wp:extent cx="5759450" cy="385445"/>
                <wp:effectExtent l="0" t="0" r="0" b="0"/>
                <wp:docPr id="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pic:cNvPicPr>
                          <a:picLocks noChangeAspect="1"/>
                        </pic:cNvPicPr>
                      </pic:nvPicPr>
                      <pic:blipFill>
                        <a:blip r:embed="rId11"/>
                        <a:stretch/>
                      </pic:blipFill>
                      <pic:spPr bwMode="auto">
                        <a:xfrm>
                          <a:off x="0" y="0"/>
                          <a:ext cx="5759450" cy="3854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53.5pt;height:30.3pt;mso-wrap-distance-left:0.0pt;mso-wrap-distance-top:0.0pt;mso-wrap-distance-right:0.0pt;mso-wrap-distance-bottom:0.0pt;" stroked="false">
                <v:path textboxrect="0,0,0,0"/>
                <v:imagedata r:id="rId15" o:title=""/>
              </v:shape>
            </w:pict>
          </mc:Fallback>
        </mc:AlternateContent>
      </w:r>
    </w:p>
    <w:p w14:paraId="6C6BA5FF" w14:textId="77777777" w:rsidR="00A032CD" w:rsidRDefault="00A032CD">
      <w:pPr>
        <w:spacing w:after="0" w:line="240" w:lineRule="auto"/>
        <w:rPr>
          <w:rFonts w:cs="Calibri"/>
          <w:sz w:val="40"/>
          <w:szCs w:val="40"/>
        </w:rPr>
      </w:pPr>
    </w:p>
    <w:p w14:paraId="78CC1CE5" w14:textId="77777777" w:rsidR="00A032CD" w:rsidRDefault="00C9721E">
      <w:pPr>
        <w:spacing w:after="0" w:line="240" w:lineRule="auto"/>
        <w:rPr>
          <w:rFonts w:cs="Calibri"/>
          <w:sz w:val="40"/>
          <w:szCs w:val="40"/>
        </w:rPr>
      </w:pPr>
      <w:r>
        <w:rPr>
          <w:noProof/>
        </w:rPr>
        <mc:AlternateContent>
          <mc:Choice Requires="wpg">
            <w:drawing>
              <wp:anchor distT="0" distB="0" distL="114300" distR="114300" simplePos="0" relativeHeight="251661312" behindDoc="0" locked="0" layoutInCell="1" allowOverlap="1" wp14:anchorId="13C20A92" wp14:editId="161C4B93">
                <wp:simplePos x="0" y="0"/>
                <wp:positionH relativeFrom="column">
                  <wp:posOffset>0</wp:posOffset>
                </wp:positionH>
                <wp:positionV relativeFrom="paragraph">
                  <wp:posOffset>105410</wp:posOffset>
                </wp:positionV>
                <wp:extent cx="1211580" cy="592194"/>
                <wp:effectExtent l="0" t="0" r="7620" b="0"/>
                <wp:wrapThrough wrapText="bothSides">
                  <wp:wrapPolygon edited="1">
                    <wp:start x="0" y="0"/>
                    <wp:lineTo x="0" y="20858"/>
                    <wp:lineTo x="21396" y="20858"/>
                    <wp:lineTo x="21396" y="0"/>
                    <wp:lineTo x="0" y="0"/>
                  </wp:wrapPolygon>
                </wp:wrapThrough>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9"/>
                        <a:stretch/>
                      </pic:blipFill>
                      <pic:spPr bwMode="auto">
                        <a:xfrm>
                          <a:off x="0" y="0"/>
                          <a:ext cx="1211580" cy="592194"/>
                        </a:xfrm>
                        <a:prstGeom prst="rect">
                          <a:avLst/>
                        </a:prstGeom>
                        <a:noFill/>
                        <a:ln>
                          <a:noFill/>
                          <a:miter/>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1312;o:allowoverlap:true;o:allowincell:true;mso-position-horizontal-relative:text;margin-left:0.0pt;mso-position-horizontal:absolute;mso-position-vertical-relative:text;margin-top:8.3pt;mso-position-vertical:absolute;width:95.4pt;height:46.6pt;mso-wrap-distance-left:9.0pt;mso-wrap-distance-top:0.0pt;mso-wrap-distance-right:9.0pt;mso-wrap-distance-bottom:0.0pt;" wrapcoords="0 0 0 96565 99056 96565 99056 0 0 0" stroked="f">
                <v:path textboxrect="0,0,0,0"/>
                <w10:wrap type="through"/>
                <v:imagedata r:id="rId20" o:title=""/>
              </v:shape>
            </w:pict>
          </mc:Fallback>
        </mc:AlternateContent>
      </w:r>
    </w:p>
    <w:p w14:paraId="497D87BC" w14:textId="77777777" w:rsidR="00A032CD" w:rsidRDefault="00A032CD">
      <w:pPr>
        <w:spacing w:after="0" w:line="240" w:lineRule="auto"/>
        <w:rPr>
          <w:rFonts w:cs="Calibri"/>
          <w:sz w:val="40"/>
          <w:szCs w:val="40"/>
        </w:rPr>
      </w:pPr>
    </w:p>
    <w:p w14:paraId="6FCD0B97" w14:textId="77777777" w:rsidR="00A032CD" w:rsidRDefault="00A032CD">
      <w:pPr>
        <w:spacing w:after="120" w:line="240" w:lineRule="auto"/>
        <w:rPr>
          <w:rFonts w:cs="Calibri"/>
          <w:bCs/>
          <w:i/>
          <w:sz w:val="24"/>
          <w:szCs w:val="40"/>
        </w:rPr>
      </w:pPr>
    </w:p>
    <w:p w14:paraId="284286F5" w14:textId="5639977E" w:rsidR="00A032CD" w:rsidRDefault="00C9721E">
      <w:pPr>
        <w:spacing w:after="120" w:line="240" w:lineRule="auto"/>
        <w:jc w:val="both"/>
        <w:rPr>
          <w:rFonts w:cs="Calibri"/>
          <w:bCs/>
          <w:iCs/>
        </w:rPr>
      </w:pPr>
      <w:r>
        <w:rPr>
          <w:rFonts w:cs="Calibri"/>
          <w:bCs/>
          <w:iCs/>
        </w:rPr>
        <w:t>La présente trame a été élaborée par la FORAP, elle a pour objectif d’organiser et de faciliter la recherche d’un organisme</w:t>
      </w:r>
      <w:r w:rsidR="00D92F29">
        <w:rPr>
          <w:rFonts w:cs="Calibri"/>
          <w:bCs/>
          <w:iCs/>
        </w:rPr>
        <w:t>, évaluateur tiers,</w:t>
      </w:r>
      <w:r>
        <w:rPr>
          <w:rFonts w:cs="Calibri"/>
          <w:bCs/>
          <w:iCs/>
        </w:rPr>
        <w:t xml:space="preserve"> accrédité à évaluer les établissements et services sociaux et médico-sociaux.</w:t>
      </w:r>
    </w:p>
    <w:p w14:paraId="1B403C73" w14:textId="31C436F0" w:rsidR="00A032CD" w:rsidRDefault="00C9721E">
      <w:pPr>
        <w:spacing w:after="120" w:line="240" w:lineRule="auto"/>
        <w:jc w:val="both"/>
        <w:rPr>
          <w:rFonts w:cs="Calibri"/>
          <w:bCs/>
          <w:iCs/>
        </w:rPr>
      </w:pPr>
      <w:r>
        <w:rPr>
          <w:rFonts w:cs="Calibri"/>
          <w:bCs/>
          <w:iCs/>
        </w:rPr>
        <w:t>Pour rappel</w:t>
      </w:r>
      <w:r w:rsidR="00D92F29">
        <w:rPr>
          <w:rFonts w:cs="Calibri"/>
          <w:bCs/>
          <w:iCs/>
        </w:rPr>
        <w:t>,</w:t>
      </w:r>
      <w:r>
        <w:rPr>
          <w:rFonts w:cs="Calibri"/>
          <w:bCs/>
          <w:iCs/>
        </w:rPr>
        <w:t xml:space="preserve"> la procédure HAS stipule que « L’ESSMS lance, en amont de la date prévue pour son évaluation, la procédure de mise en concurrence pour la sélection de l’organisme chargé de réaliser la visite d’évaluation, sur la base des outils et méthodes d’évaluation publiés par la HAS. Le document de mise en concurrence présente notamment le périmètre dans lequel l’évaluation va se dérouler. La sélection est réalisée dans le cadre habituel des procédures de mise en concurrence, et pour les établissements publics dans le respect des règles du code des marchés publics. »</w:t>
      </w:r>
      <w:r>
        <w:rPr>
          <w:rStyle w:val="Appelnotedebasdep"/>
          <w:rFonts w:cs="Calibri"/>
          <w:bCs/>
          <w:iCs/>
        </w:rPr>
        <w:footnoteReference w:id="1"/>
      </w:r>
    </w:p>
    <w:p w14:paraId="0A5BBA48" w14:textId="77777777" w:rsidR="00A032CD" w:rsidRDefault="00C9721E">
      <w:pPr>
        <w:spacing w:after="120" w:line="240" w:lineRule="auto"/>
        <w:jc w:val="both"/>
        <w:rPr>
          <w:rFonts w:cs="Calibri"/>
          <w:bCs/>
          <w:iCs/>
        </w:rPr>
      </w:pPr>
      <w:r>
        <w:rPr>
          <w:rFonts w:cs="Calibri"/>
          <w:b/>
          <w:iCs/>
        </w:rPr>
        <w:t xml:space="preserve">Cette trame vous est proposée comme une aide à la rédaction de votre document de mise en concurrence d’organismes d’évaluation ; </w:t>
      </w:r>
      <w:r>
        <w:rPr>
          <w:rFonts w:cs="Calibri"/>
          <w:bCs/>
          <w:iCs/>
        </w:rPr>
        <w:t xml:space="preserve">vous pouvez l’adapter aux besoins et attentes de votre structure. </w:t>
      </w:r>
    </w:p>
    <w:p w14:paraId="7C061FF7" w14:textId="77777777" w:rsidR="00A032CD" w:rsidRDefault="00A032CD">
      <w:pPr>
        <w:spacing w:after="0" w:line="240" w:lineRule="auto"/>
        <w:jc w:val="both"/>
        <w:rPr>
          <w:rFonts w:cs="Calibri"/>
          <w:bCs/>
          <w:iCs/>
        </w:rPr>
      </w:pPr>
    </w:p>
    <w:p w14:paraId="12052F55" w14:textId="2B909438" w:rsidR="00A032CD" w:rsidRDefault="00C9721E">
      <w:pPr>
        <w:pBdr>
          <w:top w:val="single" w:sz="4" w:space="1" w:color="auto"/>
          <w:left w:val="single" w:sz="4" w:space="4" w:color="auto"/>
          <w:bottom w:val="single" w:sz="4" w:space="1" w:color="auto"/>
          <w:right w:val="single" w:sz="4" w:space="4" w:color="auto"/>
        </w:pBdr>
        <w:jc w:val="both"/>
        <w:rPr>
          <w:rFonts w:cs="Calibri"/>
          <w:b/>
          <w:bCs/>
          <w:i/>
          <w:sz w:val="20"/>
          <w:szCs w:val="20"/>
        </w:rPr>
      </w:pPr>
      <w:r>
        <w:rPr>
          <w:rFonts w:cs="Calibri"/>
          <w:b/>
          <w:bCs/>
          <w:i/>
          <w:sz w:val="20"/>
          <w:szCs w:val="20"/>
        </w:rPr>
        <w:t>Information</w:t>
      </w:r>
      <w:r w:rsidR="00D92F29">
        <w:rPr>
          <w:rFonts w:cs="Calibri"/>
          <w:b/>
          <w:bCs/>
          <w:i/>
          <w:sz w:val="20"/>
          <w:szCs w:val="20"/>
        </w:rPr>
        <w:t>s</w:t>
      </w:r>
      <w:r>
        <w:rPr>
          <w:rFonts w:cs="Calibri"/>
          <w:b/>
          <w:bCs/>
          <w:i/>
          <w:sz w:val="20"/>
          <w:szCs w:val="20"/>
        </w:rPr>
        <w:t xml:space="preserve"> concernant les organismes accrédités/autorisés (</w:t>
      </w:r>
      <w:r w:rsidR="00D92F29">
        <w:rPr>
          <w:rFonts w:cs="Calibri"/>
          <w:b/>
          <w:bCs/>
          <w:i/>
          <w:sz w:val="20"/>
          <w:szCs w:val="20"/>
        </w:rPr>
        <w:t xml:space="preserve">juin </w:t>
      </w:r>
      <w:r>
        <w:rPr>
          <w:rFonts w:cs="Calibri"/>
          <w:b/>
          <w:bCs/>
          <w:i/>
          <w:sz w:val="20"/>
          <w:szCs w:val="20"/>
        </w:rPr>
        <w:t>2023) :</w:t>
      </w:r>
    </w:p>
    <w:p w14:paraId="6BF5993B" w14:textId="77777777" w:rsidR="00A032CD" w:rsidRDefault="00C9721E">
      <w:pPr>
        <w:pBdr>
          <w:top w:val="single" w:sz="4" w:space="1" w:color="auto"/>
          <w:left w:val="single" w:sz="4" w:space="4" w:color="auto"/>
          <w:bottom w:val="single" w:sz="4" w:space="1" w:color="auto"/>
          <w:right w:val="single" w:sz="4" w:space="4" w:color="auto"/>
        </w:pBdr>
        <w:jc w:val="both"/>
        <w:rPr>
          <w:i/>
          <w:sz w:val="20"/>
          <w:szCs w:val="20"/>
        </w:rPr>
      </w:pPr>
      <w:r>
        <w:rPr>
          <w:i/>
          <w:sz w:val="20"/>
          <w:szCs w:val="20"/>
        </w:rPr>
        <w:t>« Le 16 mai 2022, le Cofrac a ouvert l’accréditation aux organismes d’inspection selon la norme ISO/IEC 17020. Une phase d’amorçage prévue dans le décret autorise les organismes à commencer à évaluer les ESSMS dès lors qu’ils seront formellement engagés dans une démarche d’accréditation.</w:t>
      </w:r>
    </w:p>
    <w:p w14:paraId="480465F8" w14:textId="77777777" w:rsidR="00A032CD" w:rsidRDefault="00C9721E">
      <w:pPr>
        <w:pBdr>
          <w:top w:val="single" w:sz="4" w:space="1" w:color="auto"/>
          <w:left w:val="single" w:sz="4" w:space="4" w:color="auto"/>
          <w:bottom w:val="single" w:sz="4" w:space="1" w:color="auto"/>
          <w:right w:val="single" w:sz="4" w:space="4" w:color="auto"/>
        </w:pBdr>
        <w:rPr>
          <w:i/>
          <w:sz w:val="20"/>
          <w:szCs w:val="20"/>
        </w:rPr>
      </w:pPr>
      <w:r>
        <w:rPr>
          <w:i/>
          <w:sz w:val="20"/>
          <w:szCs w:val="20"/>
        </w:rPr>
        <w:t xml:space="preserve">Pour répondre à cette spécificité, le Cofrac a mis en œuvre une procédure en deux phases : </w:t>
      </w:r>
    </w:p>
    <w:p w14:paraId="6BC8A68B" w14:textId="77777777" w:rsidR="00A032CD" w:rsidRDefault="00C9721E">
      <w:pPr>
        <w:pBdr>
          <w:top w:val="single" w:sz="4" w:space="1" w:color="auto"/>
          <w:left w:val="single" w:sz="4" w:space="4" w:color="auto"/>
          <w:bottom w:val="single" w:sz="4" w:space="1" w:color="auto"/>
          <w:right w:val="single" w:sz="4" w:space="4" w:color="auto"/>
        </w:pBdr>
        <w:ind w:left="426" w:hanging="426"/>
        <w:jc w:val="both"/>
        <w:rPr>
          <w:i/>
          <w:sz w:val="20"/>
          <w:szCs w:val="20"/>
        </w:rPr>
      </w:pPr>
      <w:r>
        <w:rPr>
          <w:i/>
          <w:sz w:val="20"/>
          <w:szCs w:val="20"/>
        </w:rPr>
        <w:t xml:space="preserve">      - La recevabilité (administrative et opérationnelle) de la demande à l’issue de laquelle le Cofrac délivre ou non une </w:t>
      </w:r>
      <w:r>
        <w:rPr>
          <w:b/>
          <w:bCs/>
          <w:i/>
          <w:sz w:val="20"/>
          <w:szCs w:val="20"/>
        </w:rPr>
        <w:t xml:space="preserve">recevabilité opérationnelle favorable. Cette notification permet à l’organisme, dans l’attente de son accréditation, de s’enregistrer sur la plateforme </w:t>
      </w:r>
      <w:proofErr w:type="spellStart"/>
      <w:r>
        <w:rPr>
          <w:b/>
          <w:bCs/>
          <w:i/>
          <w:sz w:val="20"/>
          <w:szCs w:val="20"/>
        </w:rPr>
        <w:t>Synaé</w:t>
      </w:r>
      <w:proofErr w:type="spellEnd"/>
      <w:r>
        <w:rPr>
          <w:b/>
          <w:bCs/>
          <w:i/>
          <w:sz w:val="20"/>
          <w:szCs w:val="20"/>
        </w:rPr>
        <w:t xml:space="preserve"> et de commencer à évaluer les ESSMS</w:t>
      </w:r>
      <w:r>
        <w:rPr>
          <w:i/>
          <w:sz w:val="20"/>
          <w:szCs w:val="20"/>
        </w:rPr>
        <w:t xml:space="preserve"> ;</w:t>
      </w:r>
    </w:p>
    <w:p w14:paraId="0BAA1F55" w14:textId="77777777" w:rsidR="00A032CD" w:rsidRDefault="00C9721E">
      <w:pPr>
        <w:pBdr>
          <w:top w:val="single" w:sz="4" w:space="1" w:color="auto"/>
          <w:left w:val="single" w:sz="4" w:space="4" w:color="auto"/>
          <w:bottom w:val="single" w:sz="4" w:space="1" w:color="auto"/>
          <w:right w:val="single" w:sz="4" w:space="4" w:color="auto"/>
        </w:pBdr>
        <w:ind w:left="284" w:hanging="284"/>
        <w:jc w:val="both"/>
        <w:rPr>
          <w:i/>
          <w:sz w:val="20"/>
          <w:szCs w:val="20"/>
        </w:rPr>
      </w:pPr>
      <w:r>
        <w:rPr>
          <w:i/>
          <w:sz w:val="20"/>
          <w:szCs w:val="20"/>
        </w:rPr>
        <w:t xml:space="preserve">      - L’évaluation par le Cofrac, déclenchée après que l’organisme </w:t>
      </w:r>
      <w:proofErr w:type="gramStart"/>
      <w:r>
        <w:rPr>
          <w:i/>
          <w:sz w:val="20"/>
          <w:szCs w:val="20"/>
        </w:rPr>
        <w:t>ait</w:t>
      </w:r>
      <w:proofErr w:type="gramEnd"/>
      <w:r>
        <w:rPr>
          <w:i/>
          <w:sz w:val="20"/>
          <w:szCs w:val="20"/>
        </w:rPr>
        <w:t xml:space="preserve"> réalisé au moins une prestation d’évaluation d’un ESSMS selon le nouveau référentiel. Cette évaluation par le Cofrac consiste à évaluer l’organisation, les compétences et l’impartialité de l’organisme d’inspection. Cette évaluation se déroule dans les locaux de l’organisme et comprend également l’observation d’une prestation d’évaluation réalisée au sein d’un ESSMS. </w:t>
      </w:r>
      <w:r>
        <w:rPr>
          <w:b/>
          <w:bCs/>
          <w:i/>
          <w:sz w:val="20"/>
          <w:szCs w:val="20"/>
        </w:rPr>
        <w:t>Si l’examen du rapport remis par l’équipe d’évaluateurs du Cofrac débouche sur une décision favorable, l’accréditation est délivrée</w:t>
      </w:r>
      <w:r>
        <w:rPr>
          <w:i/>
          <w:sz w:val="20"/>
          <w:szCs w:val="20"/>
        </w:rPr>
        <w:t xml:space="preserve">. </w:t>
      </w:r>
    </w:p>
    <w:p w14:paraId="1880A4AC" w14:textId="77777777" w:rsidR="00A032CD" w:rsidRDefault="00C9721E">
      <w:pPr>
        <w:pBdr>
          <w:top w:val="single" w:sz="4" w:space="1" w:color="auto"/>
          <w:left w:val="single" w:sz="4" w:space="4" w:color="auto"/>
          <w:bottom w:val="single" w:sz="4" w:space="1" w:color="auto"/>
          <w:right w:val="single" w:sz="4" w:space="4" w:color="auto"/>
        </w:pBdr>
        <w:jc w:val="both"/>
        <w:rPr>
          <w:b/>
          <w:bCs/>
          <w:i/>
          <w:sz w:val="20"/>
          <w:szCs w:val="20"/>
        </w:rPr>
      </w:pPr>
      <w:r>
        <w:rPr>
          <w:b/>
          <w:bCs/>
          <w:i/>
          <w:sz w:val="20"/>
          <w:szCs w:val="20"/>
        </w:rPr>
        <w:t>L’organisme dispose d’un délai de 18 mois maximum à partir de la date de la recevabilité opérationnelle pour obtenir son accréditation. »</w:t>
      </w:r>
      <w:r>
        <w:rPr>
          <w:rStyle w:val="Appelnotedebasdep"/>
          <w:b/>
          <w:bCs/>
          <w:i/>
          <w:sz w:val="20"/>
          <w:szCs w:val="20"/>
        </w:rPr>
        <w:footnoteReference w:id="2"/>
      </w:r>
    </w:p>
    <w:p w14:paraId="1A3A1515" w14:textId="77777777" w:rsidR="00A032CD" w:rsidRDefault="00C9721E">
      <w:pPr>
        <w:pBdr>
          <w:top w:val="single" w:sz="4" w:space="1" w:color="auto"/>
          <w:left w:val="single" w:sz="4" w:space="4" w:color="auto"/>
          <w:bottom w:val="single" w:sz="4" w:space="1" w:color="auto"/>
          <w:right w:val="single" w:sz="4" w:space="4" w:color="auto"/>
        </w:pBdr>
        <w:jc w:val="both"/>
        <w:rPr>
          <w:iCs/>
          <w:sz w:val="20"/>
          <w:szCs w:val="20"/>
        </w:rPr>
      </w:pPr>
      <w:r>
        <w:rPr>
          <w:iCs/>
          <w:sz w:val="20"/>
          <w:szCs w:val="20"/>
        </w:rPr>
        <w:t xml:space="preserve">La liste évaluateurs de la HAS contient les organismes autorisés. A ce jour les organismes sont en cours d’accréditation, une vigilance particulière doit être portée sur la date de recevabilité opérationnelle ne devant pas dépasser 18 mois. Lorsqu’un organisme est accrédité Cofrac le numéro d’accréditation apparait dans la liste HAS. </w:t>
      </w:r>
    </w:p>
    <w:p w14:paraId="13E55F2C" w14:textId="37BF8BED" w:rsidR="00D8648D" w:rsidRDefault="00D92F29" w:rsidP="00D8648D">
      <w:pPr>
        <w:pBdr>
          <w:top w:val="single" w:sz="4" w:space="1" w:color="auto"/>
          <w:left w:val="single" w:sz="4" w:space="4" w:color="auto"/>
          <w:bottom w:val="single" w:sz="4" w:space="1" w:color="auto"/>
          <w:right w:val="single" w:sz="4" w:space="4" w:color="auto"/>
        </w:pBdr>
        <w:jc w:val="both"/>
        <w:rPr>
          <w:iCs/>
          <w:sz w:val="20"/>
          <w:szCs w:val="20"/>
        </w:rPr>
      </w:pPr>
      <w:r>
        <w:rPr>
          <w:iCs/>
          <w:sz w:val="20"/>
          <w:szCs w:val="20"/>
        </w:rPr>
        <w:lastRenderedPageBreak/>
        <w:t>Dans l’hypothèse que vous ayez retenu une organisme évaluateur tiers disposant d’une</w:t>
      </w:r>
      <w:r w:rsidRPr="00D92F29">
        <w:rPr>
          <w:iCs/>
          <w:sz w:val="20"/>
          <w:szCs w:val="20"/>
        </w:rPr>
        <w:t xml:space="preserve"> recevabilité opérationnelle favorable</w:t>
      </w:r>
      <w:r>
        <w:rPr>
          <w:iCs/>
          <w:sz w:val="20"/>
          <w:szCs w:val="20"/>
        </w:rPr>
        <w:t xml:space="preserve"> </w:t>
      </w:r>
      <w:r w:rsidRPr="00D92F29">
        <w:rPr>
          <w:iCs/>
          <w:sz w:val="20"/>
          <w:szCs w:val="20"/>
        </w:rPr>
        <w:t xml:space="preserve">mais </w:t>
      </w:r>
      <w:r>
        <w:rPr>
          <w:iCs/>
          <w:sz w:val="20"/>
          <w:szCs w:val="20"/>
        </w:rPr>
        <w:t xml:space="preserve">n’ayant </w:t>
      </w:r>
      <w:r w:rsidRPr="00D92F29">
        <w:rPr>
          <w:iCs/>
          <w:sz w:val="20"/>
          <w:szCs w:val="20"/>
        </w:rPr>
        <w:t>finalement pas son accréditation à l’issue de la procédure</w:t>
      </w:r>
      <w:r>
        <w:rPr>
          <w:iCs/>
          <w:sz w:val="20"/>
          <w:szCs w:val="20"/>
        </w:rPr>
        <w:t xml:space="preserve">, </w:t>
      </w:r>
      <w:r w:rsidR="00D8648D">
        <w:rPr>
          <w:iCs/>
          <w:sz w:val="20"/>
          <w:szCs w:val="20"/>
        </w:rPr>
        <w:t>l</w:t>
      </w:r>
      <w:r w:rsidRPr="00D92F29">
        <w:rPr>
          <w:iCs/>
          <w:sz w:val="20"/>
          <w:szCs w:val="20"/>
        </w:rPr>
        <w:t>’ESSMS doit</w:t>
      </w:r>
      <w:r w:rsidR="00D8648D">
        <w:rPr>
          <w:iCs/>
          <w:sz w:val="20"/>
          <w:szCs w:val="20"/>
        </w:rPr>
        <w:t xml:space="preserve"> en informer les Autorités de Tarification et de Contrôle (ATC). </w:t>
      </w:r>
    </w:p>
    <w:p w14:paraId="2643428C" w14:textId="3B85E77C" w:rsidR="00D92F29" w:rsidRPr="00D92F29" w:rsidRDefault="00D8648D" w:rsidP="00D92F29">
      <w:pPr>
        <w:pBdr>
          <w:top w:val="single" w:sz="4" w:space="1" w:color="auto"/>
          <w:left w:val="single" w:sz="4" w:space="4" w:color="auto"/>
          <w:bottom w:val="single" w:sz="4" w:space="1" w:color="auto"/>
          <w:right w:val="single" w:sz="4" w:space="4" w:color="auto"/>
        </w:pBdr>
        <w:jc w:val="both"/>
        <w:rPr>
          <w:iCs/>
          <w:sz w:val="20"/>
          <w:szCs w:val="20"/>
        </w:rPr>
      </w:pPr>
      <w:r>
        <w:rPr>
          <w:iCs/>
          <w:sz w:val="20"/>
          <w:szCs w:val="20"/>
        </w:rPr>
        <w:t>Les ATC estimeront la qualité du rapport d’évaluation transmis par l’ESSMS. S’ils l’estiment</w:t>
      </w:r>
      <w:r w:rsidR="00D92F29" w:rsidRPr="00D92F29">
        <w:rPr>
          <w:iCs/>
          <w:sz w:val="20"/>
          <w:szCs w:val="20"/>
        </w:rPr>
        <w:t xml:space="preserve"> insatisfaisant, </w:t>
      </w:r>
      <w:r>
        <w:rPr>
          <w:iCs/>
          <w:sz w:val="20"/>
          <w:szCs w:val="20"/>
        </w:rPr>
        <w:t>les ATC</w:t>
      </w:r>
      <w:r w:rsidR="00D92F29" w:rsidRPr="00D92F29">
        <w:rPr>
          <w:iCs/>
          <w:sz w:val="20"/>
          <w:szCs w:val="20"/>
        </w:rPr>
        <w:t xml:space="preserve"> </w:t>
      </w:r>
      <w:r>
        <w:rPr>
          <w:iCs/>
          <w:sz w:val="20"/>
          <w:szCs w:val="20"/>
        </w:rPr>
        <w:t xml:space="preserve">pourront </w:t>
      </w:r>
      <w:r w:rsidR="00D92F29" w:rsidRPr="00D92F29">
        <w:rPr>
          <w:iCs/>
          <w:sz w:val="20"/>
          <w:szCs w:val="20"/>
        </w:rPr>
        <w:t>demander à l’ESSMS de faire</w:t>
      </w:r>
      <w:r>
        <w:rPr>
          <w:iCs/>
          <w:sz w:val="20"/>
          <w:szCs w:val="20"/>
        </w:rPr>
        <w:t xml:space="preserve"> </w:t>
      </w:r>
      <w:r w:rsidR="00D92F29" w:rsidRPr="00D92F29">
        <w:rPr>
          <w:iCs/>
          <w:sz w:val="20"/>
          <w:szCs w:val="20"/>
        </w:rPr>
        <w:t xml:space="preserve">procéder à une nouvelle évaluation par un </w:t>
      </w:r>
      <w:r>
        <w:rPr>
          <w:iCs/>
          <w:sz w:val="20"/>
          <w:szCs w:val="20"/>
        </w:rPr>
        <w:t xml:space="preserve">autre </w:t>
      </w:r>
      <w:r w:rsidR="00D92F29" w:rsidRPr="00D92F29">
        <w:rPr>
          <w:iCs/>
          <w:sz w:val="20"/>
          <w:szCs w:val="20"/>
        </w:rPr>
        <w:t>organisme accrédité. Cette demande doit intervenir</w:t>
      </w:r>
      <w:r>
        <w:rPr>
          <w:iCs/>
          <w:sz w:val="20"/>
          <w:szCs w:val="20"/>
        </w:rPr>
        <w:t xml:space="preserve"> </w:t>
      </w:r>
      <w:r w:rsidR="00D92F29" w:rsidRPr="00D92F29">
        <w:rPr>
          <w:iCs/>
          <w:sz w:val="20"/>
          <w:szCs w:val="20"/>
        </w:rPr>
        <w:t xml:space="preserve">dans un délai de 6 mois à compter de la date d’information par l’ESSMS de la </w:t>
      </w:r>
      <w:r w:rsidR="00E72442" w:rsidRPr="00D92F29">
        <w:rPr>
          <w:iCs/>
          <w:sz w:val="20"/>
          <w:szCs w:val="20"/>
        </w:rPr>
        <w:t>non-accréditation</w:t>
      </w:r>
      <w:r>
        <w:rPr>
          <w:iCs/>
          <w:sz w:val="20"/>
          <w:szCs w:val="20"/>
        </w:rPr>
        <w:t xml:space="preserve"> </w:t>
      </w:r>
      <w:r w:rsidR="00D92F29" w:rsidRPr="00D92F29">
        <w:rPr>
          <w:iCs/>
          <w:sz w:val="20"/>
          <w:szCs w:val="20"/>
        </w:rPr>
        <w:t>de son organisme évaluateur</w:t>
      </w:r>
      <w:r>
        <w:rPr>
          <w:iCs/>
          <w:sz w:val="20"/>
          <w:szCs w:val="20"/>
        </w:rPr>
        <w:t>. Le</w:t>
      </w:r>
      <w:r w:rsidR="00D92F29" w:rsidRPr="00D92F29">
        <w:rPr>
          <w:iCs/>
          <w:sz w:val="20"/>
          <w:szCs w:val="20"/>
        </w:rPr>
        <w:t xml:space="preserve"> nouveau rapport d’évaluation doit </w:t>
      </w:r>
      <w:r w:rsidR="00E72442">
        <w:rPr>
          <w:iCs/>
          <w:sz w:val="20"/>
          <w:szCs w:val="20"/>
        </w:rPr>
        <w:t>être</w:t>
      </w:r>
      <w:r w:rsidR="00D92F29" w:rsidRPr="00D92F29">
        <w:rPr>
          <w:iCs/>
          <w:sz w:val="20"/>
          <w:szCs w:val="20"/>
        </w:rPr>
        <w:t xml:space="preserve"> transmis </w:t>
      </w:r>
      <w:r>
        <w:rPr>
          <w:iCs/>
          <w:sz w:val="20"/>
          <w:szCs w:val="20"/>
        </w:rPr>
        <w:t>aux ATC ainsi q</w:t>
      </w:r>
      <w:r w:rsidR="00D92F29" w:rsidRPr="00D92F29">
        <w:rPr>
          <w:iCs/>
          <w:sz w:val="20"/>
          <w:szCs w:val="20"/>
        </w:rPr>
        <w:t>u’à la HAS</w:t>
      </w:r>
      <w:r w:rsidR="00E72442">
        <w:rPr>
          <w:iCs/>
          <w:sz w:val="20"/>
          <w:szCs w:val="20"/>
        </w:rPr>
        <w:t>,</w:t>
      </w:r>
      <w:r w:rsidR="00D92F29" w:rsidRPr="00D92F29">
        <w:rPr>
          <w:iCs/>
          <w:sz w:val="20"/>
          <w:szCs w:val="20"/>
        </w:rPr>
        <w:t xml:space="preserve"> </w:t>
      </w:r>
      <w:r w:rsidR="00E72442">
        <w:rPr>
          <w:iCs/>
          <w:sz w:val="20"/>
          <w:szCs w:val="20"/>
        </w:rPr>
        <w:t xml:space="preserve">par l’ESSMS, </w:t>
      </w:r>
      <w:r w:rsidR="00D92F29" w:rsidRPr="00D92F29">
        <w:rPr>
          <w:iCs/>
          <w:sz w:val="20"/>
          <w:szCs w:val="20"/>
        </w:rPr>
        <w:t>dans un délai de deux ans.</w:t>
      </w:r>
    </w:p>
    <w:p w14:paraId="41C0A972" w14:textId="63D779A6" w:rsidR="00D92F29" w:rsidRPr="00D8648D" w:rsidRDefault="00D8648D" w:rsidP="00D92F29">
      <w:pPr>
        <w:pBdr>
          <w:top w:val="single" w:sz="4" w:space="1" w:color="auto"/>
          <w:left w:val="single" w:sz="4" w:space="4" w:color="auto"/>
          <w:bottom w:val="single" w:sz="4" w:space="1" w:color="auto"/>
          <w:right w:val="single" w:sz="4" w:space="4" w:color="auto"/>
        </w:pBdr>
        <w:jc w:val="both"/>
        <w:rPr>
          <w:b/>
          <w:bCs/>
          <w:iCs/>
          <w:sz w:val="20"/>
          <w:szCs w:val="20"/>
        </w:rPr>
      </w:pPr>
      <w:bookmarkStart w:id="0" w:name="_Hlk145661395"/>
      <w:r w:rsidRPr="00D8648D">
        <w:rPr>
          <w:b/>
          <w:bCs/>
          <w:iCs/>
          <w:sz w:val="20"/>
          <w:szCs w:val="20"/>
        </w:rPr>
        <w:t>Il est recommandé, lors de la contractualisation a</w:t>
      </w:r>
      <w:r w:rsidR="00D92F29" w:rsidRPr="00D8648D">
        <w:rPr>
          <w:b/>
          <w:bCs/>
          <w:iCs/>
          <w:sz w:val="20"/>
          <w:szCs w:val="20"/>
        </w:rPr>
        <w:t>vec un organisme évaluateur,</w:t>
      </w:r>
      <w:r w:rsidRPr="00D8648D">
        <w:rPr>
          <w:b/>
          <w:bCs/>
          <w:iCs/>
          <w:sz w:val="20"/>
          <w:szCs w:val="20"/>
        </w:rPr>
        <w:t xml:space="preserve"> de prévoir dans le contrat </w:t>
      </w:r>
      <w:r w:rsidR="00D92F29" w:rsidRPr="00D8648D">
        <w:rPr>
          <w:b/>
          <w:bCs/>
          <w:iCs/>
          <w:sz w:val="20"/>
          <w:szCs w:val="20"/>
        </w:rPr>
        <w:t>des clauses relatives aux conséquences pécuniaires</w:t>
      </w:r>
      <w:r w:rsidRPr="00D8648D">
        <w:rPr>
          <w:b/>
          <w:bCs/>
          <w:iCs/>
          <w:sz w:val="20"/>
          <w:szCs w:val="20"/>
        </w:rPr>
        <w:t xml:space="preserve"> </w:t>
      </w:r>
      <w:r w:rsidR="00D92F29" w:rsidRPr="00D8648D">
        <w:rPr>
          <w:b/>
          <w:bCs/>
          <w:iCs/>
          <w:sz w:val="20"/>
          <w:szCs w:val="20"/>
        </w:rPr>
        <w:t xml:space="preserve">de la </w:t>
      </w:r>
      <w:r w:rsidR="00377840" w:rsidRPr="00D8648D">
        <w:rPr>
          <w:b/>
          <w:bCs/>
          <w:iCs/>
          <w:sz w:val="20"/>
          <w:szCs w:val="20"/>
        </w:rPr>
        <w:t>non-obtention</w:t>
      </w:r>
      <w:r w:rsidR="00D92F29" w:rsidRPr="00D8648D">
        <w:rPr>
          <w:b/>
          <w:bCs/>
          <w:iCs/>
          <w:sz w:val="20"/>
          <w:szCs w:val="20"/>
        </w:rPr>
        <w:t xml:space="preserve"> de l’accréditation par le COFRAC.</w:t>
      </w:r>
      <w:r>
        <w:rPr>
          <w:rStyle w:val="Appelnotedebasdep"/>
          <w:b/>
          <w:bCs/>
          <w:iCs/>
          <w:sz w:val="20"/>
          <w:szCs w:val="20"/>
        </w:rPr>
        <w:footnoteReference w:id="3"/>
      </w:r>
    </w:p>
    <w:bookmarkEnd w:id="0"/>
    <w:p w14:paraId="19337153" w14:textId="77777777" w:rsidR="00D92F29" w:rsidRDefault="00D92F29" w:rsidP="00D92F29">
      <w:pPr>
        <w:pBdr>
          <w:top w:val="single" w:sz="4" w:space="1" w:color="auto"/>
          <w:left w:val="single" w:sz="4" w:space="4" w:color="auto"/>
          <w:bottom w:val="single" w:sz="4" w:space="1" w:color="auto"/>
          <w:right w:val="single" w:sz="4" w:space="4" w:color="auto"/>
        </w:pBdr>
        <w:jc w:val="both"/>
        <w:rPr>
          <w:iCs/>
          <w:sz w:val="20"/>
          <w:szCs w:val="20"/>
        </w:rPr>
      </w:pPr>
    </w:p>
    <w:p w14:paraId="286DA399" w14:textId="77777777" w:rsidR="00D92F29" w:rsidRDefault="00D92F29" w:rsidP="00D92F29">
      <w:pPr>
        <w:pBdr>
          <w:top w:val="single" w:sz="4" w:space="1" w:color="auto"/>
          <w:left w:val="single" w:sz="4" w:space="4" w:color="auto"/>
          <w:bottom w:val="single" w:sz="4" w:space="1" w:color="auto"/>
          <w:right w:val="single" w:sz="4" w:space="4" w:color="auto"/>
        </w:pBdr>
        <w:jc w:val="both"/>
        <w:rPr>
          <w:iCs/>
          <w:sz w:val="20"/>
          <w:szCs w:val="20"/>
        </w:rPr>
      </w:pPr>
    </w:p>
    <w:p w14:paraId="41477BC1" w14:textId="77777777" w:rsidR="00A032CD" w:rsidRDefault="00A032CD">
      <w:pPr>
        <w:spacing w:after="0" w:line="240" w:lineRule="auto"/>
        <w:jc w:val="both"/>
        <w:rPr>
          <w:rFonts w:cs="Calibri"/>
          <w:b/>
          <w:bCs/>
          <w:iCs/>
          <w:sz w:val="24"/>
          <w:szCs w:val="24"/>
        </w:rPr>
      </w:pPr>
    </w:p>
    <w:p w14:paraId="6E636CA2" w14:textId="77777777" w:rsidR="00A032CD" w:rsidRDefault="00A032CD">
      <w:pPr>
        <w:jc w:val="both"/>
        <w:rPr>
          <w:rFonts w:cs="Calibri"/>
          <w:bCs/>
          <w:i/>
          <w:color w:val="3B3838" w:themeColor="background2" w:themeShade="40"/>
        </w:rPr>
      </w:pPr>
    </w:p>
    <w:p w14:paraId="774B74AA" w14:textId="77777777" w:rsidR="00A032CD" w:rsidRDefault="00C9721E">
      <w:pPr>
        <w:spacing w:after="0" w:line="240" w:lineRule="auto"/>
        <w:jc w:val="both"/>
        <w:rPr>
          <w:rFonts w:cs="Calibri"/>
          <w:bCs/>
          <w:iCs/>
        </w:rPr>
      </w:pPr>
      <w:r>
        <w:rPr>
          <w:rFonts w:cs="Calibri"/>
          <w:bCs/>
          <w:iCs/>
        </w:rPr>
        <w:t xml:space="preserve">Pour vous accompagner au mieux dans la rédaction de votre document, pour chaque partie vous trouverez : </w:t>
      </w:r>
    </w:p>
    <w:p w14:paraId="24C79AAA" w14:textId="77777777" w:rsidR="00A032CD" w:rsidRDefault="00C9721E">
      <w:pPr>
        <w:numPr>
          <w:ilvl w:val="0"/>
          <w:numId w:val="10"/>
        </w:numPr>
        <w:spacing w:after="0" w:line="240" w:lineRule="auto"/>
        <w:jc w:val="both"/>
        <w:rPr>
          <w:rFonts w:cs="Calibri"/>
          <w:b/>
          <w:iCs/>
        </w:rPr>
      </w:pPr>
      <w:proofErr w:type="gramStart"/>
      <w:r>
        <w:rPr>
          <w:rFonts w:cs="Calibri"/>
          <w:bCs/>
          <w:iCs/>
          <w:u w:val="single"/>
        </w:rPr>
        <w:t>en</w:t>
      </w:r>
      <w:proofErr w:type="gramEnd"/>
      <w:r>
        <w:rPr>
          <w:rFonts w:cs="Calibri"/>
          <w:bCs/>
          <w:iCs/>
          <w:u w:val="single"/>
        </w:rPr>
        <w:t xml:space="preserve"> italique</w:t>
      </w:r>
      <w:r>
        <w:rPr>
          <w:rFonts w:cs="Calibri"/>
          <w:bCs/>
          <w:iCs/>
        </w:rPr>
        <w:t xml:space="preserve"> des préconisations qui vous aideront pour la rédaction de votre document de mise en concurrence. </w:t>
      </w:r>
    </w:p>
    <w:p w14:paraId="18853DCF" w14:textId="77777777" w:rsidR="00A032CD" w:rsidRDefault="00C9721E">
      <w:pPr>
        <w:numPr>
          <w:ilvl w:val="0"/>
          <w:numId w:val="10"/>
        </w:numPr>
        <w:spacing w:after="0" w:line="240" w:lineRule="auto"/>
        <w:jc w:val="both"/>
        <w:rPr>
          <w:rFonts w:cs="Calibri"/>
          <w:b/>
          <w:iCs/>
        </w:rPr>
      </w:pPr>
      <w:proofErr w:type="gramStart"/>
      <w:r>
        <w:rPr>
          <w:rFonts w:cs="Calibri"/>
          <w:bCs/>
          <w:iCs/>
          <w:color w:val="595959" w:themeColor="text1" w:themeTint="A6"/>
          <w:u w:val="single"/>
        </w:rPr>
        <w:t>en</w:t>
      </w:r>
      <w:proofErr w:type="gramEnd"/>
      <w:r>
        <w:rPr>
          <w:rFonts w:cs="Calibri"/>
          <w:bCs/>
          <w:iCs/>
          <w:color w:val="595959" w:themeColor="text1" w:themeTint="A6"/>
          <w:u w:val="single"/>
        </w:rPr>
        <w:t xml:space="preserve"> gris</w:t>
      </w:r>
      <w:r>
        <w:rPr>
          <w:rFonts w:cs="Calibri"/>
          <w:bCs/>
          <w:iCs/>
          <w:color w:val="595959" w:themeColor="text1" w:themeTint="A6"/>
        </w:rPr>
        <w:t xml:space="preserve">, </w:t>
      </w:r>
      <w:r>
        <w:rPr>
          <w:rFonts w:cs="Calibri"/>
          <w:bCs/>
          <w:iCs/>
        </w:rPr>
        <w:t xml:space="preserve">des exemples de rédaction.  </w:t>
      </w:r>
    </w:p>
    <w:p w14:paraId="4AA0DDB4" w14:textId="77777777" w:rsidR="00A032CD" w:rsidRDefault="00A032CD">
      <w:pPr>
        <w:spacing w:after="0" w:line="240" w:lineRule="auto"/>
        <w:jc w:val="both"/>
        <w:rPr>
          <w:rFonts w:cs="Calibri"/>
          <w:bCs/>
          <w:iCs/>
        </w:rPr>
      </w:pPr>
    </w:p>
    <w:p w14:paraId="18662260" w14:textId="77777777" w:rsidR="00A032CD" w:rsidRDefault="00A032CD">
      <w:pPr>
        <w:spacing w:after="0" w:line="240" w:lineRule="auto"/>
        <w:jc w:val="both"/>
        <w:rPr>
          <w:rFonts w:cs="Calibri"/>
          <w:bCs/>
          <w:iCs/>
        </w:rPr>
      </w:pPr>
    </w:p>
    <w:p w14:paraId="21418A81" w14:textId="77777777" w:rsidR="00A032CD" w:rsidRDefault="00C9721E">
      <w:pPr>
        <w:spacing w:after="0" w:line="240" w:lineRule="auto"/>
        <w:jc w:val="both"/>
        <w:rPr>
          <w:rFonts w:cs="Calibri"/>
          <w:bCs/>
          <w:iCs/>
        </w:rPr>
      </w:pPr>
      <w:r>
        <w:rPr>
          <w:rFonts w:cs="Calibri"/>
          <w:bCs/>
          <w:iCs/>
        </w:rPr>
        <w:t xml:space="preserve">Une fois établi, ce document peut être envoyé aux organismes d’évaluation desquels vous souhaitez recevoir des offres. Vous trouverez ci-après le lien vers la liste des évaluateurs autorisés HAS : </w:t>
      </w:r>
      <w:hyperlink r:id="rId21" w:tooltip="https://www.has-sante.fr/jcms/p_3336247/fr/les-organismes-accredites" w:history="1">
        <w:r>
          <w:rPr>
            <w:rStyle w:val="Lienhypertexte"/>
            <w:rFonts w:cs="Calibri"/>
            <w:color w:val="0070C0"/>
            <w:u w:val="none"/>
          </w:rPr>
          <w:t>liste évaluateurs</w:t>
        </w:r>
      </w:hyperlink>
      <w:r>
        <w:rPr>
          <w:rFonts w:cs="Calibri"/>
          <w:bCs/>
          <w:iCs/>
        </w:rPr>
        <w:t>.</w:t>
      </w:r>
      <w:r>
        <w:rPr>
          <w:rFonts w:cs="Calibri"/>
          <w:b/>
          <w:bCs/>
          <w:iCs/>
        </w:rPr>
        <w:t xml:space="preserve"> </w:t>
      </w:r>
    </w:p>
    <w:p w14:paraId="6A6B313B" w14:textId="77777777" w:rsidR="00A032CD" w:rsidRDefault="00A032CD">
      <w:pPr>
        <w:jc w:val="both"/>
        <w:rPr>
          <w:rFonts w:cs="Calibri"/>
          <w:bCs/>
          <w:i/>
          <w:color w:val="3B3838" w:themeColor="background2" w:themeShade="40"/>
        </w:rPr>
      </w:pPr>
    </w:p>
    <w:p w14:paraId="2D4C9161" w14:textId="77777777" w:rsidR="00A032CD" w:rsidRDefault="00A032CD">
      <w:pPr>
        <w:jc w:val="both"/>
        <w:rPr>
          <w:rFonts w:cs="Calibri"/>
          <w:bCs/>
          <w:i/>
          <w:color w:val="3B3838" w:themeColor="background2" w:themeShade="40"/>
        </w:rPr>
      </w:pPr>
    </w:p>
    <w:p w14:paraId="6D72141F" w14:textId="77777777" w:rsidR="00A032CD" w:rsidRDefault="00A032CD">
      <w:pPr>
        <w:jc w:val="both"/>
        <w:rPr>
          <w:rFonts w:cs="Calibri"/>
          <w:bCs/>
          <w:i/>
          <w:color w:val="3B3838" w:themeColor="background2" w:themeShade="40"/>
        </w:rPr>
      </w:pPr>
    </w:p>
    <w:p w14:paraId="4C7AD9F4" w14:textId="77777777" w:rsidR="00A032CD" w:rsidRDefault="00A032CD">
      <w:pPr>
        <w:jc w:val="both"/>
        <w:rPr>
          <w:rFonts w:cs="Calibri"/>
          <w:bCs/>
          <w:i/>
          <w:color w:val="3B3838" w:themeColor="background2" w:themeShade="40"/>
        </w:rPr>
      </w:pPr>
    </w:p>
    <w:p w14:paraId="200846AD" w14:textId="77777777" w:rsidR="00A032CD" w:rsidRDefault="00C9721E">
      <w:pPr>
        <w:jc w:val="both"/>
        <w:rPr>
          <w:rFonts w:cs="Calibri"/>
          <w:bCs/>
          <w:i/>
          <w:color w:val="3B3838" w:themeColor="background2" w:themeShade="40"/>
        </w:rPr>
      </w:pPr>
      <w:r>
        <w:rPr>
          <w:bCs/>
          <w:i/>
          <w:color w:val="3B3838" w:themeColor="background2" w:themeShade="40"/>
        </w:rPr>
        <w:t xml:space="preserve">La présente trame est élaborée selon les informations portées à notre connaissance mais ne prétend pas être totalement exhaustive. Elle pourra être mise à jour et modifiée en fonction des expériences et commentaires, de la parution de recommandations ou de l’évolution réglementaire. </w:t>
      </w:r>
      <w:r>
        <w:rPr>
          <w:rFonts w:cs="Calibri"/>
          <w:bCs/>
          <w:i/>
          <w:color w:val="3B3838" w:themeColor="background2" w:themeShade="40"/>
        </w:rPr>
        <w:t xml:space="preserve">Elle n’exonère pas les structures de respecter leurs obligations/procédures internes d’achats (marchés publics notamment). </w:t>
      </w:r>
    </w:p>
    <w:p w14:paraId="788C16F0" w14:textId="77777777" w:rsidR="00A032CD" w:rsidRDefault="00A032CD">
      <w:pPr>
        <w:jc w:val="both"/>
        <w:rPr>
          <w:rFonts w:cs="Calibri"/>
          <w:bCs/>
          <w:i/>
          <w:color w:val="3B3838" w:themeColor="background2" w:themeShade="40"/>
        </w:rPr>
      </w:pPr>
    </w:p>
    <w:p w14:paraId="3158E8F4" w14:textId="77777777" w:rsidR="00A032CD" w:rsidRDefault="00C9721E">
      <w:pPr>
        <w:jc w:val="both"/>
        <w:rPr>
          <w:rFonts w:cs="Calibri"/>
          <w:sz w:val="40"/>
          <w:szCs w:val="40"/>
        </w:rPr>
      </w:pPr>
      <w:r>
        <w:rPr>
          <w:rFonts w:cs="Calibri"/>
          <w:bCs/>
          <w:i/>
          <w:color w:val="3B3838" w:themeColor="background2" w:themeShade="40"/>
        </w:rPr>
        <w:t xml:space="preserve"> </w:t>
      </w:r>
      <w:r>
        <w:rPr>
          <w:rFonts w:cs="Calibri"/>
          <w:sz w:val="40"/>
          <w:szCs w:val="40"/>
        </w:rPr>
        <w:br w:type="page" w:clear="all"/>
      </w:r>
    </w:p>
    <w:p w14:paraId="3AEDA48B" w14:textId="77777777" w:rsidR="00A032CD" w:rsidRDefault="00C9721E">
      <w:pPr>
        <w:spacing w:after="0" w:line="240" w:lineRule="auto"/>
        <w:rPr>
          <w:rFonts w:cs="Calibri"/>
          <w:sz w:val="40"/>
          <w:szCs w:val="40"/>
        </w:rPr>
      </w:pPr>
      <w:r>
        <w:rPr>
          <w:rFonts w:cs="Calibri"/>
          <w:sz w:val="40"/>
          <w:szCs w:val="40"/>
        </w:rPr>
        <w:lastRenderedPageBreak/>
        <w:t>LOGO ETABLISSEMENT</w:t>
      </w:r>
    </w:p>
    <w:p w14:paraId="49CE4269" w14:textId="77777777" w:rsidR="00A032CD" w:rsidRDefault="00A032CD">
      <w:pPr>
        <w:spacing w:after="0" w:line="240" w:lineRule="auto"/>
        <w:rPr>
          <w:rFonts w:cs="Calibri"/>
        </w:rPr>
      </w:pPr>
    </w:p>
    <w:p w14:paraId="08D68ECA" w14:textId="77777777" w:rsidR="00A032CD" w:rsidRDefault="00A032CD">
      <w:pPr>
        <w:spacing w:after="0" w:line="240" w:lineRule="auto"/>
        <w:rPr>
          <w:rFonts w:cs="Calibri"/>
        </w:rPr>
      </w:pPr>
    </w:p>
    <w:p w14:paraId="2A308A4A" w14:textId="77777777" w:rsidR="00A032CD" w:rsidRDefault="00A032CD">
      <w:pPr>
        <w:spacing w:after="0" w:line="240" w:lineRule="auto"/>
        <w:rPr>
          <w:rFonts w:cs="Calibri"/>
        </w:rPr>
      </w:pPr>
    </w:p>
    <w:p w14:paraId="2336077C" w14:textId="77777777" w:rsidR="00A032CD" w:rsidRDefault="00A032CD">
      <w:pPr>
        <w:spacing w:after="0" w:line="240" w:lineRule="auto"/>
        <w:rPr>
          <w:rFonts w:cs="Calibri"/>
        </w:rPr>
      </w:pPr>
    </w:p>
    <w:p w14:paraId="6AC9E847" w14:textId="77777777" w:rsidR="00A032CD" w:rsidRDefault="00A032CD">
      <w:pPr>
        <w:spacing w:after="0" w:line="240" w:lineRule="auto"/>
        <w:rPr>
          <w:rFonts w:cs="Calibri"/>
        </w:rPr>
      </w:pPr>
    </w:p>
    <w:p w14:paraId="5EE0C987" w14:textId="77777777" w:rsidR="00A032CD" w:rsidRDefault="00A032CD">
      <w:pPr>
        <w:spacing w:after="0" w:line="240" w:lineRule="auto"/>
        <w:rPr>
          <w:rFonts w:cs="Calibri"/>
        </w:rPr>
      </w:pPr>
    </w:p>
    <w:p w14:paraId="70A022DF" w14:textId="77777777" w:rsidR="00A032CD" w:rsidRDefault="00A032CD">
      <w:pPr>
        <w:spacing w:after="0" w:line="240" w:lineRule="auto"/>
        <w:rPr>
          <w:rFonts w:cs="Calibri"/>
        </w:rPr>
      </w:pPr>
    </w:p>
    <w:p w14:paraId="4A66B541" w14:textId="77777777" w:rsidR="00A032CD" w:rsidRDefault="00A032CD">
      <w:pPr>
        <w:spacing w:after="0" w:line="240" w:lineRule="auto"/>
        <w:rPr>
          <w:rFonts w:cs="Calibri"/>
        </w:rPr>
      </w:pPr>
    </w:p>
    <w:p w14:paraId="61445C59" w14:textId="77777777" w:rsidR="00A032CD" w:rsidRDefault="00A032CD">
      <w:pPr>
        <w:spacing w:after="0" w:line="240" w:lineRule="auto"/>
        <w:rPr>
          <w:rFonts w:cs="Calibri"/>
        </w:rPr>
      </w:pPr>
    </w:p>
    <w:p w14:paraId="1697A517" w14:textId="77777777" w:rsidR="00A032CD" w:rsidRDefault="00A032CD">
      <w:pPr>
        <w:spacing w:after="0" w:line="240" w:lineRule="auto"/>
        <w:rPr>
          <w:rFonts w:cs="Calibri"/>
        </w:rPr>
      </w:pPr>
    </w:p>
    <w:p w14:paraId="52A52644" w14:textId="77777777" w:rsidR="00A032CD" w:rsidRDefault="00A032CD">
      <w:pPr>
        <w:spacing w:after="0" w:line="240" w:lineRule="auto"/>
        <w:rPr>
          <w:rFonts w:cs="Calibri"/>
        </w:rPr>
      </w:pPr>
    </w:p>
    <w:p w14:paraId="24B9E069" w14:textId="77777777" w:rsidR="00A032CD" w:rsidRDefault="00A032CD">
      <w:pPr>
        <w:spacing w:after="0" w:line="240" w:lineRule="auto"/>
        <w:rPr>
          <w:rFonts w:cs="Calibri"/>
        </w:rPr>
      </w:pPr>
    </w:p>
    <w:p w14:paraId="09E2F098" w14:textId="77777777" w:rsidR="00A032CD" w:rsidRDefault="00A032CD">
      <w:pPr>
        <w:spacing w:after="0" w:line="240" w:lineRule="auto"/>
        <w:rPr>
          <w:rFonts w:cs="Calibri"/>
        </w:rPr>
      </w:pPr>
    </w:p>
    <w:p w14:paraId="62349F87" w14:textId="77777777" w:rsidR="00A032CD" w:rsidRDefault="00A032CD">
      <w:pPr>
        <w:spacing w:after="0" w:line="240" w:lineRule="auto"/>
        <w:rPr>
          <w:rFonts w:cs="Calibri"/>
        </w:rPr>
      </w:pPr>
    </w:p>
    <w:p w14:paraId="17D8F39C" w14:textId="77777777" w:rsidR="00A032CD" w:rsidRDefault="00A032CD">
      <w:pPr>
        <w:spacing w:after="0" w:line="240" w:lineRule="auto"/>
        <w:rPr>
          <w:rFonts w:cs="Calibri"/>
        </w:rPr>
      </w:pPr>
    </w:p>
    <w:p w14:paraId="79065AEB" w14:textId="77777777" w:rsidR="00A032CD" w:rsidRDefault="00A032CD">
      <w:pPr>
        <w:spacing w:after="0" w:line="240" w:lineRule="auto"/>
        <w:rPr>
          <w:rFonts w:cs="Calibri"/>
        </w:rPr>
      </w:pPr>
    </w:p>
    <w:p w14:paraId="03DAF2DE" w14:textId="77777777" w:rsidR="00A032CD" w:rsidRDefault="00A032CD">
      <w:pPr>
        <w:spacing w:after="0" w:line="240" w:lineRule="auto"/>
        <w:jc w:val="center"/>
        <w:rPr>
          <w:rFonts w:cs="Calibri"/>
          <w:b/>
          <w:color w:val="006699"/>
          <w:sz w:val="44"/>
          <w:szCs w:val="44"/>
        </w:rPr>
      </w:pPr>
    </w:p>
    <w:p w14:paraId="01A3EE1E" w14:textId="77777777" w:rsidR="00A032CD" w:rsidRDefault="00C9721E">
      <w:pPr>
        <w:spacing w:after="0" w:line="240" w:lineRule="auto"/>
        <w:jc w:val="center"/>
        <w:rPr>
          <w:rFonts w:cs="Calibri"/>
          <w:b/>
          <w:color w:val="006699"/>
          <w:sz w:val="48"/>
          <w:szCs w:val="48"/>
        </w:rPr>
      </w:pPr>
      <w:r>
        <w:rPr>
          <w:rFonts w:cs="Calibri"/>
          <w:b/>
          <w:color w:val="006699"/>
          <w:sz w:val="48"/>
          <w:szCs w:val="48"/>
        </w:rPr>
        <w:t>Document de mise en concurrence</w:t>
      </w:r>
    </w:p>
    <w:p w14:paraId="08F2A29C" w14:textId="77777777" w:rsidR="00A032CD" w:rsidRDefault="00C9721E">
      <w:pPr>
        <w:spacing w:after="0" w:line="240" w:lineRule="auto"/>
        <w:jc w:val="center"/>
        <w:rPr>
          <w:rFonts w:cs="Calibri"/>
          <w:b/>
          <w:color w:val="006699"/>
          <w:sz w:val="48"/>
          <w:szCs w:val="48"/>
        </w:rPr>
      </w:pPr>
      <w:proofErr w:type="gramStart"/>
      <w:r>
        <w:rPr>
          <w:rFonts w:cs="Calibri"/>
          <w:b/>
          <w:color w:val="006699"/>
          <w:sz w:val="48"/>
          <w:szCs w:val="48"/>
        </w:rPr>
        <w:t>des</w:t>
      </w:r>
      <w:proofErr w:type="gramEnd"/>
      <w:r>
        <w:rPr>
          <w:rFonts w:cs="Calibri"/>
          <w:b/>
          <w:color w:val="006699"/>
          <w:sz w:val="48"/>
          <w:szCs w:val="48"/>
        </w:rPr>
        <w:t xml:space="preserve"> organismes accrédités à évaluer </w:t>
      </w:r>
    </w:p>
    <w:p w14:paraId="5F54E681" w14:textId="77777777" w:rsidR="00A032CD" w:rsidRDefault="00C9721E">
      <w:pPr>
        <w:spacing w:after="0" w:line="240" w:lineRule="auto"/>
        <w:jc w:val="center"/>
        <w:rPr>
          <w:rFonts w:cs="Calibri"/>
          <w:b/>
          <w:color w:val="006699"/>
          <w:sz w:val="48"/>
          <w:szCs w:val="48"/>
        </w:rPr>
      </w:pPr>
      <w:proofErr w:type="gramStart"/>
      <w:r>
        <w:rPr>
          <w:rFonts w:cs="Calibri"/>
          <w:b/>
          <w:color w:val="006699"/>
          <w:sz w:val="48"/>
          <w:szCs w:val="48"/>
        </w:rPr>
        <w:t>les</w:t>
      </w:r>
      <w:proofErr w:type="gramEnd"/>
      <w:r>
        <w:rPr>
          <w:rFonts w:cs="Calibri"/>
          <w:b/>
          <w:color w:val="006699"/>
          <w:sz w:val="48"/>
          <w:szCs w:val="48"/>
        </w:rPr>
        <w:t xml:space="preserve"> établissements et services </w:t>
      </w:r>
    </w:p>
    <w:p w14:paraId="571BD22B" w14:textId="77777777" w:rsidR="00A032CD" w:rsidRDefault="00C9721E">
      <w:pPr>
        <w:spacing w:after="0" w:line="240" w:lineRule="auto"/>
        <w:jc w:val="center"/>
        <w:rPr>
          <w:color w:val="1F497D"/>
          <w:sz w:val="48"/>
          <w:szCs w:val="48"/>
          <w:lang w:eastAsia="en-US"/>
        </w:rPr>
      </w:pPr>
      <w:proofErr w:type="gramStart"/>
      <w:r>
        <w:rPr>
          <w:rFonts w:cs="Calibri"/>
          <w:b/>
          <w:color w:val="006699"/>
          <w:sz w:val="48"/>
          <w:szCs w:val="48"/>
        </w:rPr>
        <w:t>sociaux</w:t>
      </w:r>
      <w:proofErr w:type="gramEnd"/>
      <w:r>
        <w:rPr>
          <w:rFonts w:cs="Calibri"/>
          <w:b/>
          <w:color w:val="006699"/>
          <w:sz w:val="48"/>
          <w:szCs w:val="48"/>
        </w:rPr>
        <w:t xml:space="preserve"> et médico-sociaux</w:t>
      </w:r>
    </w:p>
    <w:p w14:paraId="615AA1F9" w14:textId="77777777" w:rsidR="00A032CD" w:rsidRDefault="00C9721E">
      <w:pPr>
        <w:spacing w:after="0" w:line="240" w:lineRule="auto"/>
        <w:jc w:val="center"/>
        <w:rPr>
          <w:rFonts w:cs="Calibri"/>
          <w:b/>
          <w:color w:val="006699"/>
          <w:sz w:val="44"/>
          <w:szCs w:val="44"/>
        </w:rPr>
      </w:pPr>
      <w:r>
        <w:rPr>
          <w:rFonts w:cs="Calibri"/>
          <w:b/>
          <w:color w:val="006699"/>
          <w:sz w:val="44"/>
          <w:szCs w:val="44"/>
        </w:rPr>
        <w:t xml:space="preserve"> </w:t>
      </w:r>
    </w:p>
    <w:p w14:paraId="6D04ABF0" w14:textId="77777777" w:rsidR="00A032CD" w:rsidRDefault="00A032CD">
      <w:pPr>
        <w:spacing w:after="0" w:line="240" w:lineRule="auto"/>
        <w:rPr>
          <w:rFonts w:cs="Calibri"/>
        </w:rPr>
      </w:pPr>
    </w:p>
    <w:p w14:paraId="67451843" w14:textId="77777777" w:rsidR="00A032CD" w:rsidRDefault="00A032CD">
      <w:pPr>
        <w:spacing w:after="0" w:line="240" w:lineRule="auto"/>
        <w:rPr>
          <w:rFonts w:cs="Calibri"/>
        </w:rPr>
      </w:pPr>
    </w:p>
    <w:p w14:paraId="60C0A8C4" w14:textId="77777777" w:rsidR="00A032CD" w:rsidRDefault="00A032CD">
      <w:pPr>
        <w:spacing w:after="0" w:line="240" w:lineRule="auto"/>
        <w:rPr>
          <w:rFonts w:cs="Calibri"/>
        </w:rPr>
      </w:pPr>
    </w:p>
    <w:p w14:paraId="5A174CA8" w14:textId="77777777" w:rsidR="00A032CD" w:rsidRDefault="00A032CD">
      <w:pPr>
        <w:spacing w:after="0" w:line="240" w:lineRule="auto"/>
        <w:rPr>
          <w:rFonts w:cs="Calibri"/>
        </w:rPr>
      </w:pPr>
    </w:p>
    <w:p w14:paraId="4AE4A09F" w14:textId="77777777" w:rsidR="00A032CD" w:rsidRDefault="00A032CD">
      <w:pPr>
        <w:spacing w:after="0" w:line="240" w:lineRule="auto"/>
        <w:rPr>
          <w:rFonts w:cs="Calibri"/>
        </w:rPr>
      </w:pPr>
    </w:p>
    <w:p w14:paraId="3FF2DA90" w14:textId="77777777" w:rsidR="00A032CD" w:rsidRDefault="00A032CD">
      <w:pPr>
        <w:spacing w:after="0" w:line="240" w:lineRule="auto"/>
        <w:rPr>
          <w:rFonts w:cs="Calibri"/>
        </w:rPr>
      </w:pPr>
    </w:p>
    <w:p w14:paraId="62B7A83E" w14:textId="77777777" w:rsidR="00A032CD" w:rsidRDefault="00A032CD">
      <w:pPr>
        <w:spacing w:after="0" w:line="240" w:lineRule="auto"/>
        <w:rPr>
          <w:rFonts w:cs="Calibri"/>
        </w:rPr>
      </w:pPr>
    </w:p>
    <w:p w14:paraId="3ABE3BE0" w14:textId="77777777" w:rsidR="00A032CD" w:rsidRDefault="00A032CD">
      <w:pPr>
        <w:spacing w:after="0" w:line="240" w:lineRule="auto"/>
        <w:rPr>
          <w:rFonts w:cs="Calibri"/>
        </w:rPr>
      </w:pPr>
    </w:p>
    <w:p w14:paraId="2F0BC2B0" w14:textId="77777777" w:rsidR="00A032CD" w:rsidRDefault="00A032CD">
      <w:pPr>
        <w:spacing w:after="0" w:line="240" w:lineRule="auto"/>
        <w:rPr>
          <w:rFonts w:cs="Calibri"/>
        </w:rPr>
      </w:pPr>
    </w:p>
    <w:p w14:paraId="7138AA42" w14:textId="77777777" w:rsidR="00A032CD" w:rsidRDefault="00A032CD">
      <w:pPr>
        <w:spacing w:after="0" w:line="240" w:lineRule="auto"/>
        <w:rPr>
          <w:rFonts w:cs="Calibri"/>
        </w:rPr>
      </w:pPr>
    </w:p>
    <w:p w14:paraId="25E89B64" w14:textId="77777777" w:rsidR="00A032CD" w:rsidRDefault="00A032CD">
      <w:pPr>
        <w:spacing w:after="0" w:line="240" w:lineRule="auto"/>
        <w:rPr>
          <w:rFonts w:cs="Calibri"/>
        </w:rPr>
      </w:pPr>
    </w:p>
    <w:p w14:paraId="679E1714" w14:textId="77777777" w:rsidR="00A032CD" w:rsidRDefault="00A032CD">
      <w:pPr>
        <w:spacing w:after="0" w:line="240" w:lineRule="auto"/>
        <w:rPr>
          <w:rFonts w:cs="Calibri"/>
        </w:rPr>
      </w:pPr>
    </w:p>
    <w:p w14:paraId="36E84C9B" w14:textId="77777777" w:rsidR="00A032CD" w:rsidRDefault="00A032CD">
      <w:pPr>
        <w:spacing w:after="0" w:line="240" w:lineRule="auto"/>
        <w:rPr>
          <w:rFonts w:cs="Calibri"/>
        </w:rPr>
      </w:pPr>
    </w:p>
    <w:p w14:paraId="08CFB732" w14:textId="000E39D4" w:rsidR="00A032CD" w:rsidRDefault="00C9721E">
      <w:pPr>
        <w:spacing w:after="0" w:line="240" w:lineRule="auto"/>
        <w:jc w:val="center"/>
        <w:rPr>
          <w:rFonts w:cs="Calibri"/>
        </w:rPr>
      </w:pPr>
      <w:r>
        <w:rPr>
          <w:rFonts w:cs="Calibri"/>
          <w:highlight w:val="lightGray"/>
        </w:rPr>
        <w:t xml:space="preserve">Adresse </w:t>
      </w:r>
      <w:r w:rsidR="00D8648D">
        <w:rPr>
          <w:rFonts w:cs="Calibri"/>
          <w:highlight w:val="lightGray"/>
        </w:rPr>
        <w:t>Établissement</w:t>
      </w:r>
    </w:p>
    <w:p w14:paraId="23B3A752" w14:textId="77777777" w:rsidR="00A032CD" w:rsidRDefault="00A032CD">
      <w:pPr>
        <w:spacing w:after="0" w:line="240" w:lineRule="auto"/>
        <w:rPr>
          <w:rFonts w:cs="Calibri"/>
          <w:b/>
        </w:rPr>
      </w:pPr>
    </w:p>
    <w:p w14:paraId="3E26CA6F" w14:textId="77777777" w:rsidR="00A032CD" w:rsidRDefault="00A032CD">
      <w:pPr>
        <w:spacing w:after="0" w:line="240" w:lineRule="auto"/>
        <w:jc w:val="center"/>
        <w:rPr>
          <w:rFonts w:cs="Calibri"/>
          <w:b/>
          <w:sz w:val="40"/>
        </w:rPr>
        <w:sectPr w:rsidR="00A032CD">
          <w:footerReference w:type="default" r:id="rId22"/>
          <w:pgSz w:w="11906" w:h="16838"/>
          <w:pgMar w:top="720" w:right="1418" w:bottom="720" w:left="1418" w:header="709" w:footer="709" w:gutter="0"/>
          <w:pgNumType w:start="1"/>
          <w:cols w:space="708"/>
          <w:docGrid w:linePitch="360"/>
        </w:sectPr>
      </w:pPr>
    </w:p>
    <w:p w14:paraId="7130CF66" w14:textId="77777777" w:rsidR="00A032CD" w:rsidRDefault="00A032CD">
      <w:pPr>
        <w:spacing w:after="0" w:line="240" w:lineRule="auto"/>
        <w:jc w:val="center"/>
        <w:rPr>
          <w:rFonts w:cs="Calibri"/>
          <w:b/>
          <w:sz w:val="40"/>
        </w:rPr>
      </w:pPr>
    </w:p>
    <w:p w14:paraId="78917C67" w14:textId="77777777" w:rsidR="00A032CD" w:rsidRDefault="00C9721E">
      <w:pPr>
        <w:spacing w:after="0" w:line="240" w:lineRule="auto"/>
        <w:jc w:val="center"/>
        <w:rPr>
          <w:rFonts w:cs="Calibri"/>
          <w:b/>
          <w:sz w:val="40"/>
        </w:rPr>
      </w:pPr>
      <w:r>
        <w:rPr>
          <w:rFonts w:cs="Calibri"/>
          <w:b/>
          <w:sz w:val="40"/>
        </w:rPr>
        <w:t>SOMMAIRE</w:t>
      </w:r>
    </w:p>
    <w:p w14:paraId="005E8178" w14:textId="77777777" w:rsidR="00A032CD" w:rsidRDefault="00A032CD">
      <w:pPr>
        <w:spacing w:after="0" w:line="240" w:lineRule="auto"/>
        <w:jc w:val="center"/>
        <w:rPr>
          <w:rFonts w:cs="Calibri"/>
          <w:b/>
          <w:sz w:val="40"/>
        </w:rPr>
      </w:pPr>
    </w:p>
    <w:p w14:paraId="44998A6C" w14:textId="77777777" w:rsidR="00A032CD" w:rsidRDefault="00C9721E">
      <w:pPr>
        <w:pStyle w:val="TM1"/>
        <w:rPr>
          <w:rFonts w:asciiTheme="minorHAnsi" w:eastAsiaTheme="minorEastAsia" w:hAnsiTheme="minorHAnsi" w:cstheme="minorBidi"/>
          <w:color w:val="auto"/>
          <w:lang w:eastAsia="fr-FR"/>
        </w:rPr>
      </w:pPr>
      <w:r>
        <w:rPr>
          <w:rFonts w:cs="Calibri"/>
          <w:sz w:val="24"/>
          <w:szCs w:val="24"/>
        </w:rPr>
        <w:fldChar w:fldCharType="begin"/>
      </w:r>
      <w:r>
        <w:rPr>
          <w:rFonts w:cs="Calibri"/>
          <w:sz w:val="24"/>
          <w:szCs w:val="24"/>
        </w:rPr>
        <w:instrText xml:space="preserve"> TOC \o "1-3" \h \z \u </w:instrText>
      </w:r>
      <w:r>
        <w:rPr>
          <w:rFonts w:cs="Calibri"/>
          <w:sz w:val="24"/>
          <w:szCs w:val="24"/>
        </w:rPr>
        <w:fldChar w:fldCharType="separate"/>
      </w:r>
      <w:hyperlink w:anchor="_Toc129607331" w:tooltip="#_Toc129607331" w:history="1">
        <w:r>
          <w:rPr>
            <w:rStyle w:val="Lienhypertexte"/>
            <w:b w:val="0"/>
            <w:bCs w:val="0"/>
          </w:rPr>
          <w:t>1</w:t>
        </w:r>
        <w:r>
          <w:rPr>
            <w:rFonts w:asciiTheme="minorHAnsi" w:eastAsiaTheme="minorEastAsia" w:hAnsiTheme="minorHAnsi" w:cstheme="minorBidi"/>
            <w:color w:val="auto"/>
            <w:lang w:eastAsia="fr-FR"/>
          </w:rPr>
          <w:tab/>
        </w:r>
        <w:r>
          <w:rPr>
            <w:rStyle w:val="Lienhypertexte"/>
            <w:b w:val="0"/>
            <w:bCs w:val="0"/>
          </w:rPr>
          <w:t>CONTEXTE / CADRE REGLEMENTAIRE</w:t>
        </w:r>
        <w:r>
          <w:tab/>
        </w:r>
        <w:r>
          <w:fldChar w:fldCharType="begin"/>
        </w:r>
        <w:r>
          <w:instrText xml:space="preserve"> PAGEREF _Toc129607331 \h </w:instrText>
        </w:r>
        <w:r>
          <w:fldChar w:fldCharType="separate"/>
        </w:r>
        <w:r>
          <w:t>5</w:t>
        </w:r>
        <w:r>
          <w:fldChar w:fldCharType="end"/>
        </w:r>
      </w:hyperlink>
    </w:p>
    <w:p w14:paraId="5160230F" w14:textId="77777777" w:rsidR="00A032CD" w:rsidRDefault="00000000">
      <w:pPr>
        <w:pStyle w:val="TM1"/>
        <w:rPr>
          <w:rFonts w:asciiTheme="minorHAnsi" w:eastAsiaTheme="minorEastAsia" w:hAnsiTheme="minorHAnsi" w:cstheme="minorBidi"/>
          <w:color w:val="auto"/>
          <w:lang w:eastAsia="fr-FR"/>
        </w:rPr>
      </w:pPr>
      <w:hyperlink w:anchor="_Toc129607332" w:tooltip="#_Toc129607332" w:history="1">
        <w:r w:rsidR="00C9721E">
          <w:rPr>
            <w:rStyle w:val="Lienhypertexte"/>
            <w:b w:val="0"/>
            <w:bCs w:val="0"/>
          </w:rPr>
          <w:t>2</w:t>
        </w:r>
        <w:r w:rsidR="00C9721E">
          <w:rPr>
            <w:rFonts w:asciiTheme="minorHAnsi" w:eastAsiaTheme="minorEastAsia" w:hAnsiTheme="minorHAnsi" w:cstheme="minorBidi"/>
            <w:color w:val="auto"/>
            <w:lang w:eastAsia="fr-FR"/>
          </w:rPr>
          <w:tab/>
        </w:r>
        <w:r w:rsidR="00C9721E">
          <w:rPr>
            <w:rStyle w:val="Lienhypertexte"/>
            <w:b w:val="0"/>
            <w:bCs w:val="0"/>
          </w:rPr>
          <w:t>PRESENTATION de la ou les structure(s)</w:t>
        </w:r>
        <w:r w:rsidR="00C9721E">
          <w:tab/>
        </w:r>
        <w:r w:rsidR="00C9721E">
          <w:fldChar w:fldCharType="begin"/>
        </w:r>
        <w:r w:rsidR="00C9721E">
          <w:instrText xml:space="preserve"> PAGEREF _Toc129607332 \h </w:instrText>
        </w:r>
        <w:r w:rsidR="00C9721E">
          <w:fldChar w:fldCharType="separate"/>
        </w:r>
        <w:r w:rsidR="00C9721E">
          <w:t>5</w:t>
        </w:r>
        <w:r w:rsidR="00C9721E">
          <w:fldChar w:fldCharType="end"/>
        </w:r>
      </w:hyperlink>
    </w:p>
    <w:p w14:paraId="702DC5CC"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33" w:tooltip="#_Toc129607333" w:history="1">
        <w:r w:rsidR="00C9721E">
          <w:rPr>
            <w:rStyle w:val="Lienhypertexte"/>
            <w:b w:val="0"/>
            <w:sz w:val="24"/>
            <w:szCs w:val="24"/>
          </w:rPr>
          <w:t>2.1</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Fiche d’identification</w:t>
        </w:r>
        <w:r w:rsidR="00C9721E">
          <w:rPr>
            <w:b w:val="0"/>
            <w:sz w:val="24"/>
            <w:szCs w:val="24"/>
          </w:rPr>
          <w:tab/>
        </w:r>
        <w:r w:rsidR="00C9721E">
          <w:rPr>
            <w:b w:val="0"/>
            <w:sz w:val="24"/>
            <w:szCs w:val="24"/>
          </w:rPr>
          <w:fldChar w:fldCharType="begin"/>
        </w:r>
        <w:r w:rsidR="00C9721E">
          <w:rPr>
            <w:b w:val="0"/>
            <w:sz w:val="24"/>
            <w:szCs w:val="24"/>
          </w:rPr>
          <w:instrText xml:space="preserve"> PAGEREF _Toc129607333 \h </w:instrText>
        </w:r>
        <w:r w:rsidR="00C9721E">
          <w:rPr>
            <w:b w:val="0"/>
            <w:sz w:val="24"/>
            <w:szCs w:val="24"/>
          </w:rPr>
        </w:r>
        <w:r w:rsidR="00C9721E">
          <w:rPr>
            <w:b w:val="0"/>
            <w:sz w:val="24"/>
            <w:szCs w:val="24"/>
          </w:rPr>
          <w:fldChar w:fldCharType="separate"/>
        </w:r>
        <w:r w:rsidR="00C9721E">
          <w:rPr>
            <w:b w:val="0"/>
            <w:sz w:val="24"/>
            <w:szCs w:val="24"/>
          </w:rPr>
          <w:t>5</w:t>
        </w:r>
        <w:r w:rsidR="00C9721E">
          <w:rPr>
            <w:b w:val="0"/>
            <w:sz w:val="24"/>
            <w:szCs w:val="24"/>
          </w:rPr>
          <w:fldChar w:fldCharType="end"/>
        </w:r>
      </w:hyperlink>
    </w:p>
    <w:p w14:paraId="270A0AAA"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34" w:tooltip="#_Toc129607334" w:history="1">
        <w:r w:rsidR="00C9721E">
          <w:rPr>
            <w:rStyle w:val="Lienhypertexte"/>
            <w:b w:val="0"/>
            <w:sz w:val="24"/>
            <w:szCs w:val="24"/>
          </w:rPr>
          <w:t>2.2</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Descriptif de la structure et éléments d’histoire</w:t>
        </w:r>
        <w:r w:rsidR="00C9721E">
          <w:rPr>
            <w:b w:val="0"/>
            <w:sz w:val="24"/>
            <w:szCs w:val="24"/>
          </w:rPr>
          <w:tab/>
        </w:r>
        <w:r w:rsidR="00C9721E">
          <w:rPr>
            <w:b w:val="0"/>
            <w:sz w:val="24"/>
            <w:szCs w:val="24"/>
          </w:rPr>
          <w:fldChar w:fldCharType="begin"/>
        </w:r>
        <w:r w:rsidR="00C9721E">
          <w:rPr>
            <w:b w:val="0"/>
            <w:sz w:val="24"/>
            <w:szCs w:val="24"/>
          </w:rPr>
          <w:instrText xml:space="preserve"> PAGEREF _Toc129607334 \h </w:instrText>
        </w:r>
        <w:r w:rsidR="00C9721E">
          <w:rPr>
            <w:b w:val="0"/>
            <w:sz w:val="24"/>
            <w:szCs w:val="24"/>
          </w:rPr>
        </w:r>
        <w:r w:rsidR="00C9721E">
          <w:rPr>
            <w:b w:val="0"/>
            <w:sz w:val="24"/>
            <w:szCs w:val="24"/>
          </w:rPr>
          <w:fldChar w:fldCharType="separate"/>
        </w:r>
        <w:r w:rsidR="00C9721E">
          <w:rPr>
            <w:b w:val="0"/>
            <w:sz w:val="24"/>
            <w:szCs w:val="24"/>
          </w:rPr>
          <w:t>7</w:t>
        </w:r>
        <w:r w:rsidR="00C9721E">
          <w:rPr>
            <w:b w:val="0"/>
            <w:sz w:val="24"/>
            <w:szCs w:val="24"/>
          </w:rPr>
          <w:fldChar w:fldCharType="end"/>
        </w:r>
      </w:hyperlink>
    </w:p>
    <w:p w14:paraId="4747D06F"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35" w:tooltip="#_Toc129607335" w:history="1">
        <w:r w:rsidR="00C9721E">
          <w:rPr>
            <w:rStyle w:val="Lienhypertexte"/>
            <w:b w:val="0"/>
            <w:sz w:val="24"/>
            <w:szCs w:val="24"/>
          </w:rPr>
          <w:t>2.3</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Population accueillie</w:t>
        </w:r>
        <w:r w:rsidR="00C9721E">
          <w:rPr>
            <w:b w:val="0"/>
            <w:sz w:val="24"/>
            <w:szCs w:val="24"/>
          </w:rPr>
          <w:tab/>
        </w:r>
        <w:r w:rsidR="00C9721E">
          <w:rPr>
            <w:b w:val="0"/>
            <w:sz w:val="24"/>
            <w:szCs w:val="24"/>
          </w:rPr>
          <w:fldChar w:fldCharType="begin"/>
        </w:r>
        <w:r w:rsidR="00C9721E">
          <w:rPr>
            <w:b w:val="0"/>
            <w:sz w:val="24"/>
            <w:szCs w:val="24"/>
          </w:rPr>
          <w:instrText xml:space="preserve"> PAGEREF _Toc129607335 \h </w:instrText>
        </w:r>
        <w:r w:rsidR="00C9721E">
          <w:rPr>
            <w:b w:val="0"/>
            <w:sz w:val="24"/>
            <w:szCs w:val="24"/>
          </w:rPr>
        </w:r>
        <w:r w:rsidR="00C9721E">
          <w:rPr>
            <w:b w:val="0"/>
            <w:sz w:val="24"/>
            <w:szCs w:val="24"/>
          </w:rPr>
          <w:fldChar w:fldCharType="separate"/>
        </w:r>
        <w:r w:rsidR="00C9721E">
          <w:rPr>
            <w:b w:val="0"/>
            <w:sz w:val="24"/>
            <w:szCs w:val="24"/>
          </w:rPr>
          <w:t>7</w:t>
        </w:r>
        <w:r w:rsidR="00C9721E">
          <w:rPr>
            <w:b w:val="0"/>
            <w:sz w:val="24"/>
            <w:szCs w:val="24"/>
          </w:rPr>
          <w:fldChar w:fldCharType="end"/>
        </w:r>
      </w:hyperlink>
    </w:p>
    <w:p w14:paraId="29140067"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36" w:tooltip="#_Toc129607336" w:history="1">
        <w:r w:rsidR="00C9721E">
          <w:rPr>
            <w:rStyle w:val="Lienhypertexte"/>
            <w:b w:val="0"/>
            <w:sz w:val="24"/>
            <w:szCs w:val="24"/>
          </w:rPr>
          <w:t>2.4</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Organisation Ressources Humaines</w:t>
        </w:r>
        <w:r w:rsidR="00C9721E">
          <w:rPr>
            <w:b w:val="0"/>
            <w:sz w:val="24"/>
            <w:szCs w:val="24"/>
          </w:rPr>
          <w:tab/>
        </w:r>
        <w:r w:rsidR="00C9721E">
          <w:rPr>
            <w:b w:val="0"/>
            <w:sz w:val="24"/>
            <w:szCs w:val="24"/>
          </w:rPr>
          <w:fldChar w:fldCharType="begin"/>
        </w:r>
        <w:r w:rsidR="00C9721E">
          <w:rPr>
            <w:b w:val="0"/>
            <w:sz w:val="24"/>
            <w:szCs w:val="24"/>
          </w:rPr>
          <w:instrText xml:space="preserve"> PAGEREF _Toc129607336 \h </w:instrText>
        </w:r>
        <w:r w:rsidR="00C9721E">
          <w:rPr>
            <w:b w:val="0"/>
            <w:sz w:val="24"/>
            <w:szCs w:val="24"/>
          </w:rPr>
        </w:r>
        <w:r w:rsidR="00C9721E">
          <w:rPr>
            <w:b w:val="0"/>
            <w:sz w:val="24"/>
            <w:szCs w:val="24"/>
          </w:rPr>
          <w:fldChar w:fldCharType="separate"/>
        </w:r>
        <w:r w:rsidR="00C9721E">
          <w:rPr>
            <w:b w:val="0"/>
            <w:sz w:val="24"/>
            <w:szCs w:val="24"/>
          </w:rPr>
          <w:t>7</w:t>
        </w:r>
        <w:r w:rsidR="00C9721E">
          <w:rPr>
            <w:b w:val="0"/>
            <w:sz w:val="24"/>
            <w:szCs w:val="24"/>
          </w:rPr>
          <w:fldChar w:fldCharType="end"/>
        </w:r>
      </w:hyperlink>
    </w:p>
    <w:p w14:paraId="7F602D3B" w14:textId="77777777" w:rsidR="00A032CD" w:rsidRDefault="00000000">
      <w:pPr>
        <w:pStyle w:val="TM1"/>
        <w:rPr>
          <w:rFonts w:asciiTheme="minorHAnsi" w:eastAsiaTheme="minorEastAsia" w:hAnsiTheme="minorHAnsi" w:cstheme="minorBidi"/>
          <w:color w:val="auto"/>
          <w:lang w:eastAsia="fr-FR"/>
        </w:rPr>
      </w:pPr>
      <w:hyperlink w:anchor="_Toc129607337" w:tooltip="#_Toc129607337" w:history="1">
        <w:r w:rsidR="00C9721E">
          <w:rPr>
            <w:rStyle w:val="Lienhypertexte"/>
            <w:b w:val="0"/>
            <w:bCs w:val="0"/>
          </w:rPr>
          <w:t>3</w:t>
        </w:r>
        <w:r w:rsidR="00C9721E">
          <w:rPr>
            <w:rFonts w:asciiTheme="minorHAnsi" w:eastAsiaTheme="minorEastAsia" w:hAnsiTheme="minorHAnsi" w:cstheme="minorBidi"/>
            <w:color w:val="auto"/>
            <w:lang w:eastAsia="fr-FR"/>
          </w:rPr>
          <w:tab/>
        </w:r>
        <w:r w:rsidR="00C9721E">
          <w:rPr>
            <w:rStyle w:val="Lienhypertexte"/>
            <w:b w:val="0"/>
            <w:bCs w:val="0"/>
          </w:rPr>
          <w:t>les démarches d’amélioration continue de la qualité</w:t>
        </w:r>
        <w:r w:rsidR="00C9721E">
          <w:tab/>
        </w:r>
        <w:r w:rsidR="00C9721E">
          <w:fldChar w:fldCharType="begin"/>
        </w:r>
        <w:r w:rsidR="00C9721E">
          <w:instrText xml:space="preserve"> PAGEREF _Toc129607337 \h </w:instrText>
        </w:r>
        <w:r w:rsidR="00C9721E">
          <w:fldChar w:fldCharType="separate"/>
        </w:r>
        <w:r w:rsidR="00C9721E">
          <w:t>7</w:t>
        </w:r>
        <w:r w:rsidR="00C9721E">
          <w:fldChar w:fldCharType="end"/>
        </w:r>
      </w:hyperlink>
    </w:p>
    <w:p w14:paraId="27B42B05" w14:textId="77777777" w:rsidR="00A032CD" w:rsidRDefault="00000000">
      <w:pPr>
        <w:pStyle w:val="TM1"/>
        <w:rPr>
          <w:rFonts w:asciiTheme="minorHAnsi" w:eastAsiaTheme="minorEastAsia" w:hAnsiTheme="minorHAnsi" w:cstheme="minorBidi"/>
          <w:color w:val="auto"/>
          <w:lang w:eastAsia="fr-FR"/>
        </w:rPr>
      </w:pPr>
      <w:hyperlink w:anchor="_Toc129607338" w:tooltip="#_Toc129607338" w:history="1">
        <w:r w:rsidR="00C9721E">
          <w:rPr>
            <w:rStyle w:val="Lienhypertexte"/>
            <w:b w:val="0"/>
            <w:bCs w:val="0"/>
          </w:rPr>
          <w:t>4</w:t>
        </w:r>
        <w:r w:rsidR="00C9721E">
          <w:rPr>
            <w:rFonts w:asciiTheme="minorHAnsi" w:eastAsiaTheme="minorEastAsia" w:hAnsiTheme="minorHAnsi" w:cstheme="minorBidi"/>
            <w:color w:val="auto"/>
            <w:lang w:eastAsia="fr-FR"/>
          </w:rPr>
          <w:tab/>
        </w:r>
        <w:r w:rsidR="00C9721E">
          <w:rPr>
            <w:rStyle w:val="Lienhypertexte"/>
            <w:b w:val="0"/>
            <w:bCs w:val="0"/>
          </w:rPr>
          <w:t>Attendus de l’essms</w:t>
        </w:r>
        <w:r w:rsidR="00C9721E">
          <w:tab/>
        </w:r>
        <w:r w:rsidR="00C9721E">
          <w:fldChar w:fldCharType="begin"/>
        </w:r>
        <w:r w:rsidR="00C9721E">
          <w:instrText xml:space="preserve"> PAGEREF _Toc129607338 \h </w:instrText>
        </w:r>
        <w:r w:rsidR="00C9721E">
          <w:fldChar w:fldCharType="separate"/>
        </w:r>
        <w:r w:rsidR="00C9721E">
          <w:t>8</w:t>
        </w:r>
        <w:r w:rsidR="00C9721E">
          <w:fldChar w:fldCharType="end"/>
        </w:r>
      </w:hyperlink>
    </w:p>
    <w:p w14:paraId="45E31896"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39" w:tooltip="#_Toc129607339" w:history="1">
        <w:r w:rsidR="00C9721E">
          <w:rPr>
            <w:rStyle w:val="Lienhypertexte"/>
            <w:b w:val="0"/>
            <w:sz w:val="24"/>
            <w:szCs w:val="24"/>
          </w:rPr>
          <w:t>4.1</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Engagement de l’organisme évaluateur</w:t>
        </w:r>
        <w:r w:rsidR="00C9721E">
          <w:rPr>
            <w:b w:val="0"/>
            <w:sz w:val="24"/>
            <w:szCs w:val="24"/>
          </w:rPr>
          <w:tab/>
        </w:r>
        <w:r w:rsidR="00C9721E">
          <w:rPr>
            <w:b w:val="0"/>
            <w:sz w:val="24"/>
            <w:szCs w:val="24"/>
          </w:rPr>
          <w:fldChar w:fldCharType="begin"/>
        </w:r>
        <w:r w:rsidR="00C9721E">
          <w:rPr>
            <w:b w:val="0"/>
            <w:sz w:val="24"/>
            <w:szCs w:val="24"/>
          </w:rPr>
          <w:instrText xml:space="preserve"> PAGEREF _Toc129607339 \h </w:instrText>
        </w:r>
        <w:r w:rsidR="00C9721E">
          <w:rPr>
            <w:b w:val="0"/>
            <w:sz w:val="24"/>
            <w:szCs w:val="24"/>
          </w:rPr>
        </w:r>
        <w:r w:rsidR="00C9721E">
          <w:rPr>
            <w:b w:val="0"/>
            <w:sz w:val="24"/>
            <w:szCs w:val="24"/>
          </w:rPr>
          <w:fldChar w:fldCharType="separate"/>
        </w:r>
        <w:r w:rsidR="00C9721E">
          <w:rPr>
            <w:b w:val="0"/>
            <w:sz w:val="24"/>
            <w:szCs w:val="24"/>
          </w:rPr>
          <w:t>8</w:t>
        </w:r>
        <w:r w:rsidR="00C9721E">
          <w:rPr>
            <w:b w:val="0"/>
            <w:sz w:val="24"/>
            <w:szCs w:val="24"/>
          </w:rPr>
          <w:fldChar w:fldCharType="end"/>
        </w:r>
      </w:hyperlink>
    </w:p>
    <w:p w14:paraId="34330E0E"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0" w:tooltip="#_Toc129607340" w:history="1">
        <w:r w:rsidR="00C9721E">
          <w:rPr>
            <w:rStyle w:val="Lienhypertexte"/>
            <w:b w:val="0"/>
            <w:sz w:val="24"/>
            <w:szCs w:val="24"/>
          </w:rPr>
          <w:t>4.2</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Calendrier</w:t>
        </w:r>
        <w:r w:rsidR="00C9721E">
          <w:rPr>
            <w:b w:val="0"/>
            <w:sz w:val="24"/>
            <w:szCs w:val="24"/>
          </w:rPr>
          <w:tab/>
        </w:r>
        <w:r w:rsidR="00C9721E">
          <w:rPr>
            <w:b w:val="0"/>
            <w:sz w:val="24"/>
            <w:szCs w:val="24"/>
          </w:rPr>
          <w:fldChar w:fldCharType="begin"/>
        </w:r>
        <w:r w:rsidR="00C9721E">
          <w:rPr>
            <w:b w:val="0"/>
            <w:sz w:val="24"/>
            <w:szCs w:val="24"/>
          </w:rPr>
          <w:instrText xml:space="preserve"> PAGEREF _Toc129607340 \h </w:instrText>
        </w:r>
        <w:r w:rsidR="00C9721E">
          <w:rPr>
            <w:b w:val="0"/>
            <w:sz w:val="24"/>
            <w:szCs w:val="24"/>
          </w:rPr>
        </w:r>
        <w:r w:rsidR="00C9721E">
          <w:rPr>
            <w:b w:val="0"/>
            <w:sz w:val="24"/>
            <w:szCs w:val="24"/>
          </w:rPr>
          <w:fldChar w:fldCharType="separate"/>
        </w:r>
        <w:r w:rsidR="00C9721E">
          <w:rPr>
            <w:b w:val="0"/>
            <w:sz w:val="24"/>
            <w:szCs w:val="24"/>
          </w:rPr>
          <w:t>9</w:t>
        </w:r>
        <w:r w:rsidR="00C9721E">
          <w:rPr>
            <w:b w:val="0"/>
            <w:sz w:val="24"/>
            <w:szCs w:val="24"/>
          </w:rPr>
          <w:fldChar w:fldCharType="end"/>
        </w:r>
      </w:hyperlink>
    </w:p>
    <w:p w14:paraId="25AF0794"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1" w:tooltip="#_Toc129607341" w:history="1">
        <w:r w:rsidR="00C9721E">
          <w:rPr>
            <w:rStyle w:val="Lienhypertexte"/>
            <w:b w:val="0"/>
            <w:sz w:val="24"/>
            <w:szCs w:val="24"/>
          </w:rPr>
          <w:t>4.3</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Attendus en lien avec les intervenants</w:t>
        </w:r>
        <w:r w:rsidR="00C9721E">
          <w:rPr>
            <w:b w:val="0"/>
            <w:sz w:val="24"/>
            <w:szCs w:val="24"/>
          </w:rPr>
          <w:tab/>
        </w:r>
        <w:r w:rsidR="00C9721E">
          <w:rPr>
            <w:b w:val="0"/>
            <w:sz w:val="24"/>
            <w:szCs w:val="24"/>
          </w:rPr>
          <w:fldChar w:fldCharType="begin"/>
        </w:r>
        <w:r w:rsidR="00C9721E">
          <w:rPr>
            <w:b w:val="0"/>
            <w:sz w:val="24"/>
            <w:szCs w:val="24"/>
          </w:rPr>
          <w:instrText xml:space="preserve"> PAGEREF _Toc129607341 \h </w:instrText>
        </w:r>
        <w:r w:rsidR="00C9721E">
          <w:rPr>
            <w:b w:val="0"/>
            <w:sz w:val="24"/>
            <w:szCs w:val="24"/>
          </w:rPr>
        </w:r>
        <w:r w:rsidR="00C9721E">
          <w:rPr>
            <w:b w:val="0"/>
            <w:sz w:val="24"/>
            <w:szCs w:val="24"/>
          </w:rPr>
          <w:fldChar w:fldCharType="separate"/>
        </w:r>
        <w:r w:rsidR="00C9721E">
          <w:rPr>
            <w:b w:val="0"/>
            <w:sz w:val="24"/>
            <w:szCs w:val="24"/>
          </w:rPr>
          <w:t>10</w:t>
        </w:r>
        <w:r w:rsidR="00C9721E">
          <w:rPr>
            <w:b w:val="0"/>
            <w:sz w:val="24"/>
            <w:szCs w:val="24"/>
          </w:rPr>
          <w:fldChar w:fldCharType="end"/>
        </w:r>
      </w:hyperlink>
    </w:p>
    <w:p w14:paraId="46C28019"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2" w:tooltip="#_Toc129607342" w:history="1">
        <w:r w:rsidR="00C9721E">
          <w:rPr>
            <w:rStyle w:val="Lienhypertexte"/>
            <w:b w:val="0"/>
            <w:sz w:val="24"/>
            <w:szCs w:val="24"/>
          </w:rPr>
          <w:t>4.4</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Offre détaillée</w:t>
        </w:r>
        <w:r w:rsidR="00C9721E">
          <w:rPr>
            <w:b w:val="0"/>
            <w:sz w:val="24"/>
            <w:szCs w:val="24"/>
          </w:rPr>
          <w:tab/>
        </w:r>
        <w:r w:rsidR="00C9721E">
          <w:rPr>
            <w:b w:val="0"/>
            <w:sz w:val="24"/>
            <w:szCs w:val="24"/>
          </w:rPr>
          <w:fldChar w:fldCharType="begin"/>
        </w:r>
        <w:r w:rsidR="00C9721E">
          <w:rPr>
            <w:b w:val="0"/>
            <w:sz w:val="24"/>
            <w:szCs w:val="24"/>
          </w:rPr>
          <w:instrText xml:space="preserve"> PAGEREF _Toc129607342 \h </w:instrText>
        </w:r>
        <w:r w:rsidR="00C9721E">
          <w:rPr>
            <w:b w:val="0"/>
            <w:sz w:val="24"/>
            <w:szCs w:val="24"/>
          </w:rPr>
        </w:r>
        <w:r w:rsidR="00C9721E">
          <w:rPr>
            <w:b w:val="0"/>
            <w:sz w:val="24"/>
            <w:szCs w:val="24"/>
          </w:rPr>
          <w:fldChar w:fldCharType="separate"/>
        </w:r>
        <w:r w:rsidR="00C9721E">
          <w:rPr>
            <w:b w:val="0"/>
            <w:sz w:val="24"/>
            <w:szCs w:val="24"/>
          </w:rPr>
          <w:t>10</w:t>
        </w:r>
        <w:r w:rsidR="00C9721E">
          <w:rPr>
            <w:b w:val="0"/>
            <w:sz w:val="24"/>
            <w:szCs w:val="24"/>
          </w:rPr>
          <w:fldChar w:fldCharType="end"/>
        </w:r>
      </w:hyperlink>
    </w:p>
    <w:p w14:paraId="2EB915ED" w14:textId="77777777" w:rsidR="00A032CD" w:rsidRDefault="00000000">
      <w:pPr>
        <w:pStyle w:val="TM1"/>
        <w:rPr>
          <w:rFonts w:asciiTheme="minorHAnsi" w:eastAsiaTheme="minorEastAsia" w:hAnsiTheme="minorHAnsi" w:cstheme="minorBidi"/>
          <w:color w:val="auto"/>
          <w:lang w:eastAsia="fr-FR"/>
        </w:rPr>
      </w:pPr>
      <w:hyperlink w:anchor="_Toc129607343" w:tooltip="#_Toc129607343" w:history="1">
        <w:r w:rsidR="00C9721E">
          <w:rPr>
            <w:rStyle w:val="Lienhypertexte"/>
            <w:b w:val="0"/>
            <w:bCs w:val="0"/>
          </w:rPr>
          <w:t>5</w:t>
        </w:r>
        <w:r w:rsidR="00C9721E">
          <w:rPr>
            <w:rFonts w:asciiTheme="minorHAnsi" w:eastAsiaTheme="minorEastAsia" w:hAnsiTheme="minorHAnsi" w:cstheme="minorBidi"/>
            <w:color w:val="auto"/>
            <w:lang w:eastAsia="fr-FR"/>
          </w:rPr>
          <w:tab/>
        </w:r>
        <w:r w:rsidR="00C9721E">
          <w:rPr>
            <w:rStyle w:val="Lienhypertexte"/>
            <w:b w:val="0"/>
            <w:bCs w:val="0"/>
          </w:rPr>
          <w:t>Modalités de diffusion et de SELECTION de l’offre</w:t>
        </w:r>
        <w:r w:rsidR="00C9721E">
          <w:tab/>
        </w:r>
        <w:r w:rsidR="00C9721E">
          <w:fldChar w:fldCharType="begin"/>
        </w:r>
        <w:r w:rsidR="00C9721E">
          <w:instrText xml:space="preserve"> PAGEREF _Toc129607343 \h </w:instrText>
        </w:r>
        <w:r w:rsidR="00C9721E">
          <w:fldChar w:fldCharType="separate"/>
        </w:r>
        <w:r w:rsidR="00C9721E">
          <w:t>11</w:t>
        </w:r>
        <w:r w:rsidR="00C9721E">
          <w:fldChar w:fldCharType="end"/>
        </w:r>
      </w:hyperlink>
    </w:p>
    <w:p w14:paraId="0D8AEC95"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4" w:tooltip="#_Toc129607344" w:history="1">
        <w:r w:rsidR="00C9721E">
          <w:rPr>
            <w:rStyle w:val="Lienhypertexte"/>
            <w:b w:val="0"/>
            <w:sz w:val="24"/>
            <w:szCs w:val="24"/>
          </w:rPr>
          <w:t>5.1</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mode de diffusion de l’offre</w:t>
        </w:r>
        <w:r w:rsidR="00C9721E">
          <w:rPr>
            <w:b w:val="0"/>
            <w:sz w:val="24"/>
            <w:szCs w:val="24"/>
          </w:rPr>
          <w:tab/>
        </w:r>
        <w:r w:rsidR="00C9721E">
          <w:rPr>
            <w:b w:val="0"/>
            <w:sz w:val="24"/>
            <w:szCs w:val="24"/>
          </w:rPr>
          <w:fldChar w:fldCharType="begin"/>
        </w:r>
        <w:r w:rsidR="00C9721E">
          <w:rPr>
            <w:b w:val="0"/>
            <w:sz w:val="24"/>
            <w:szCs w:val="24"/>
          </w:rPr>
          <w:instrText xml:space="preserve"> PAGEREF _Toc129607344 \h </w:instrText>
        </w:r>
        <w:r w:rsidR="00C9721E">
          <w:rPr>
            <w:b w:val="0"/>
            <w:sz w:val="24"/>
            <w:szCs w:val="24"/>
          </w:rPr>
        </w:r>
        <w:r w:rsidR="00C9721E">
          <w:rPr>
            <w:b w:val="0"/>
            <w:sz w:val="24"/>
            <w:szCs w:val="24"/>
          </w:rPr>
          <w:fldChar w:fldCharType="separate"/>
        </w:r>
        <w:r w:rsidR="00C9721E">
          <w:rPr>
            <w:b w:val="0"/>
            <w:sz w:val="24"/>
            <w:szCs w:val="24"/>
          </w:rPr>
          <w:t>11</w:t>
        </w:r>
        <w:r w:rsidR="00C9721E">
          <w:rPr>
            <w:b w:val="0"/>
            <w:sz w:val="24"/>
            <w:szCs w:val="24"/>
          </w:rPr>
          <w:fldChar w:fldCharType="end"/>
        </w:r>
      </w:hyperlink>
    </w:p>
    <w:p w14:paraId="25A2CE8C"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5" w:tooltip="#_Toc129607345" w:history="1">
        <w:r w:rsidR="00C9721E">
          <w:rPr>
            <w:rStyle w:val="Lienhypertexte"/>
            <w:b w:val="0"/>
            <w:sz w:val="24"/>
            <w:szCs w:val="24"/>
          </w:rPr>
          <w:t>5.2</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Composition et rôle de la commission de sélection</w:t>
        </w:r>
        <w:r w:rsidR="00C9721E">
          <w:rPr>
            <w:b w:val="0"/>
            <w:sz w:val="24"/>
            <w:szCs w:val="24"/>
          </w:rPr>
          <w:tab/>
        </w:r>
        <w:r w:rsidR="00C9721E">
          <w:rPr>
            <w:b w:val="0"/>
            <w:sz w:val="24"/>
            <w:szCs w:val="24"/>
          </w:rPr>
          <w:fldChar w:fldCharType="begin"/>
        </w:r>
        <w:r w:rsidR="00C9721E">
          <w:rPr>
            <w:b w:val="0"/>
            <w:sz w:val="24"/>
            <w:szCs w:val="24"/>
          </w:rPr>
          <w:instrText xml:space="preserve"> PAGEREF _Toc129607345 \h </w:instrText>
        </w:r>
        <w:r w:rsidR="00C9721E">
          <w:rPr>
            <w:b w:val="0"/>
            <w:sz w:val="24"/>
            <w:szCs w:val="24"/>
          </w:rPr>
        </w:r>
        <w:r w:rsidR="00C9721E">
          <w:rPr>
            <w:b w:val="0"/>
            <w:sz w:val="24"/>
            <w:szCs w:val="24"/>
          </w:rPr>
          <w:fldChar w:fldCharType="separate"/>
        </w:r>
        <w:r w:rsidR="00C9721E">
          <w:rPr>
            <w:b w:val="0"/>
            <w:sz w:val="24"/>
            <w:szCs w:val="24"/>
          </w:rPr>
          <w:t>11</w:t>
        </w:r>
        <w:r w:rsidR="00C9721E">
          <w:rPr>
            <w:b w:val="0"/>
            <w:sz w:val="24"/>
            <w:szCs w:val="24"/>
          </w:rPr>
          <w:fldChar w:fldCharType="end"/>
        </w:r>
      </w:hyperlink>
    </w:p>
    <w:p w14:paraId="71DA9019"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6" w:tooltip="#_Toc129607346" w:history="1">
        <w:r w:rsidR="00C9721E">
          <w:rPr>
            <w:rStyle w:val="Lienhypertexte"/>
            <w:b w:val="0"/>
            <w:sz w:val="24"/>
            <w:szCs w:val="24"/>
          </w:rPr>
          <w:t>5.3</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Calendrier prévisionnel de la consultation</w:t>
        </w:r>
        <w:r w:rsidR="00C9721E">
          <w:rPr>
            <w:b w:val="0"/>
            <w:sz w:val="24"/>
            <w:szCs w:val="24"/>
          </w:rPr>
          <w:tab/>
        </w:r>
        <w:r w:rsidR="00C9721E">
          <w:rPr>
            <w:b w:val="0"/>
            <w:sz w:val="24"/>
            <w:szCs w:val="24"/>
          </w:rPr>
          <w:fldChar w:fldCharType="begin"/>
        </w:r>
        <w:r w:rsidR="00C9721E">
          <w:rPr>
            <w:b w:val="0"/>
            <w:sz w:val="24"/>
            <w:szCs w:val="24"/>
          </w:rPr>
          <w:instrText xml:space="preserve"> PAGEREF _Toc129607346 \h </w:instrText>
        </w:r>
        <w:r w:rsidR="00C9721E">
          <w:rPr>
            <w:b w:val="0"/>
            <w:sz w:val="24"/>
            <w:szCs w:val="24"/>
          </w:rPr>
        </w:r>
        <w:r w:rsidR="00C9721E">
          <w:rPr>
            <w:b w:val="0"/>
            <w:sz w:val="24"/>
            <w:szCs w:val="24"/>
          </w:rPr>
          <w:fldChar w:fldCharType="separate"/>
        </w:r>
        <w:r w:rsidR="00C9721E">
          <w:rPr>
            <w:b w:val="0"/>
            <w:sz w:val="24"/>
            <w:szCs w:val="24"/>
          </w:rPr>
          <w:t>12</w:t>
        </w:r>
        <w:r w:rsidR="00C9721E">
          <w:rPr>
            <w:b w:val="0"/>
            <w:sz w:val="24"/>
            <w:szCs w:val="24"/>
          </w:rPr>
          <w:fldChar w:fldCharType="end"/>
        </w:r>
      </w:hyperlink>
    </w:p>
    <w:p w14:paraId="68D6F49C"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7" w:tooltip="#_Toc129607347" w:history="1">
        <w:r w:rsidR="00C9721E">
          <w:rPr>
            <w:rStyle w:val="Lienhypertexte"/>
            <w:b w:val="0"/>
            <w:sz w:val="24"/>
            <w:szCs w:val="24"/>
          </w:rPr>
          <w:t>5.4</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Critères de sélection</w:t>
        </w:r>
        <w:r w:rsidR="00C9721E">
          <w:rPr>
            <w:b w:val="0"/>
            <w:sz w:val="24"/>
            <w:szCs w:val="24"/>
          </w:rPr>
          <w:tab/>
        </w:r>
        <w:r w:rsidR="00C9721E">
          <w:rPr>
            <w:b w:val="0"/>
            <w:sz w:val="24"/>
            <w:szCs w:val="24"/>
          </w:rPr>
          <w:fldChar w:fldCharType="begin"/>
        </w:r>
        <w:r w:rsidR="00C9721E">
          <w:rPr>
            <w:b w:val="0"/>
            <w:sz w:val="24"/>
            <w:szCs w:val="24"/>
          </w:rPr>
          <w:instrText xml:space="preserve"> PAGEREF _Toc129607347 \h </w:instrText>
        </w:r>
        <w:r w:rsidR="00C9721E">
          <w:rPr>
            <w:b w:val="0"/>
            <w:sz w:val="24"/>
            <w:szCs w:val="24"/>
          </w:rPr>
        </w:r>
        <w:r w:rsidR="00C9721E">
          <w:rPr>
            <w:b w:val="0"/>
            <w:sz w:val="24"/>
            <w:szCs w:val="24"/>
          </w:rPr>
          <w:fldChar w:fldCharType="separate"/>
        </w:r>
        <w:r w:rsidR="00C9721E">
          <w:rPr>
            <w:b w:val="0"/>
            <w:sz w:val="24"/>
            <w:szCs w:val="24"/>
          </w:rPr>
          <w:t>12</w:t>
        </w:r>
        <w:r w:rsidR="00C9721E">
          <w:rPr>
            <w:b w:val="0"/>
            <w:sz w:val="24"/>
            <w:szCs w:val="24"/>
          </w:rPr>
          <w:fldChar w:fldCharType="end"/>
        </w:r>
      </w:hyperlink>
    </w:p>
    <w:p w14:paraId="1972E34F"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8" w:tooltip="#_Toc129607348" w:history="1">
        <w:r w:rsidR="00C9721E">
          <w:rPr>
            <w:rStyle w:val="Lienhypertexte"/>
            <w:b w:val="0"/>
            <w:sz w:val="24"/>
            <w:szCs w:val="24"/>
          </w:rPr>
          <w:t>5.5</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Négociations éventuelles</w:t>
        </w:r>
        <w:r w:rsidR="00C9721E">
          <w:rPr>
            <w:b w:val="0"/>
            <w:sz w:val="24"/>
            <w:szCs w:val="24"/>
          </w:rPr>
          <w:tab/>
        </w:r>
        <w:r w:rsidR="00C9721E">
          <w:rPr>
            <w:b w:val="0"/>
            <w:sz w:val="24"/>
            <w:szCs w:val="24"/>
          </w:rPr>
          <w:fldChar w:fldCharType="begin"/>
        </w:r>
        <w:r w:rsidR="00C9721E">
          <w:rPr>
            <w:b w:val="0"/>
            <w:sz w:val="24"/>
            <w:szCs w:val="24"/>
          </w:rPr>
          <w:instrText xml:space="preserve"> PAGEREF _Toc129607348 \h </w:instrText>
        </w:r>
        <w:r w:rsidR="00C9721E">
          <w:rPr>
            <w:b w:val="0"/>
            <w:sz w:val="24"/>
            <w:szCs w:val="24"/>
          </w:rPr>
        </w:r>
        <w:r w:rsidR="00C9721E">
          <w:rPr>
            <w:b w:val="0"/>
            <w:sz w:val="24"/>
            <w:szCs w:val="24"/>
          </w:rPr>
          <w:fldChar w:fldCharType="separate"/>
        </w:r>
        <w:r w:rsidR="00C9721E">
          <w:rPr>
            <w:b w:val="0"/>
            <w:sz w:val="24"/>
            <w:szCs w:val="24"/>
          </w:rPr>
          <w:t>12</w:t>
        </w:r>
        <w:r w:rsidR="00C9721E">
          <w:rPr>
            <w:b w:val="0"/>
            <w:sz w:val="24"/>
            <w:szCs w:val="24"/>
          </w:rPr>
          <w:fldChar w:fldCharType="end"/>
        </w:r>
      </w:hyperlink>
    </w:p>
    <w:p w14:paraId="678710FC"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49" w:tooltip="#_Toc129607349" w:history="1">
        <w:r w:rsidR="00C9721E">
          <w:rPr>
            <w:rStyle w:val="Lienhypertexte"/>
            <w:b w:val="0"/>
            <w:sz w:val="24"/>
            <w:szCs w:val="24"/>
          </w:rPr>
          <w:t>5.6</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Notification du résultat de la consultation</w:t>
        </w:r>
        <w:r w:rsidR="00C9721E">
          <w:rPr>
            <w:b w:val="0"/>
            <w:sz w:val="24"/>
            <w:szCs w:val="24"/>
          </w:rPr>
          <w:tab/>
        </w:r>
        <w:r w:rsidR="00C9721E">
          <w:rPr>
            <w:b w:val="0"/>
            <w:sz w:val="24"/>
            <w:szCs w:val="24"/>
          </w:rPr>
          <w:fldChar w:fldCharType="begin"/>
        </w:r>
        <w:r w:rsidR="00C9721E">
          <w:rPr>
            <w:b w:val="0"/>
            <w:sz w:val="24"/>
            <w:szCs w:val="24"/>
          </w:rPr>
          <w:instrText xml:space="preserve"> PAGEREF _Toc129607349 \h </w:instrText>
        </w:r>
        <w:r w:rsidR="00C9721E">
          <w:rPr>
            <w:b w:val="0"/>
            <w:sz w:val="24"/>
            <w:szCs w:val="24"/>
          </w:rPr>
        </w:r>
        <w:r w:rsidR="00C9721E">
          <w:rPr>
            <w:b w:val="0"/>
            <w:sz w:val="24"/>
            <w:szCs w:val="24"/>
          </w:rPr>
          <w:fldChar w:fldCharType="separate"/>
        </w:r>
        <w:r w:rsidR="00C9721E">
          <w:rPr>
            <w:b w:val="0"/>
            <w:sz w:val="24"/>
            <w:szCs w:val="24"/>
          </w:rPr>
          <w:t>12</w:t>
        </w:r>
        <w:r w:rsidR="00C9721E">
          <w:rPr>
            <w:b w:val="0"/>
            <w:sz w:val="24"/>
            <w:szCs w:val="24"/>
          </w:rPr>
          <w:fldChar w:fldCharType="end"/>
        </w:r>
      </w:hyperlink>
    </w:p>
    <w:p w14:paraId="43A371BB" w14:textId="77777777" w:rsidR="00A032CD" w:rsidRDefault="00000000">
      <w:pPr>
        <w:pStyle w:val="TM2"/>
        <w:rPr>
          <w:rFonts w:asciiTheme="minorHAnsi" w:eastAsiaTheme="minorEastAsia" w:hAnsiTheme="minorHAnsi" w:cstheme="minorBidi"/>
          <w:b w:val="0"/>
          <w:smallCaps w:val="0"/>
          <w:sz w:val="24"/>
          <w:szCs w:val="24"/>
          <w:lang w:eastAsia="fr-FR"/>
        </w:rPr>
      </w:pPr>
      <w:hyperlink w:anchor="_Toc129607350" w:tooltip="#_Toc129607350" w:history="1">
        <w:r w:rsidR="00C9721E">
          <w:rPr>
            <w:rStyle w:val="Lienhypertexte"/>
            <w:b w:val="0"/>
            <w:sz w:val="24"/>
            <w:szCs w:val="24"/>
          </w:rPr>
          <w:t>5.7</w:t>
        </w:r>
        <w:r w:rsidR="00C9721E">
          <w:rPr>
            <w:rFonts w:asciiTheme="minorHAnsi" w:eastAsiaTheme="minorEastAsia" w:hAnsiTheme="minorHAnsi" w:cstheme="minorBidi"/>
            <w:b w:val="0"/>
            <w:smallCaps w:val="0"/>
            <w:sz w:val="24"/>
            <w:szCs w:val="24"/>
            <w:lang w:eastAsia="fr-FR"/>
          </w:rPr>
          <w:tab/>
        </w:r>
        <w:r w:rsidR="00C9721E">
          <w:rPr>
            <w:rStyle w:val="Lienhypertexte"/>
            <w:b w:val="0"/>
            <w:sz w:val="24"/>
            <w:szCs w:val="24"/>
          </w:rPr>
          <w:t>Renseignements complémentaires</w:t>
        </w:r>
        <w:r w:rsidR="00C9721E">
          <w:rPr>
            <w:b w:val="0"/>
            <w:sz w:val="24"/>
            <w:szCs w:val="24"/>
          </w:rPr>
          <w:tab/>
        </w:r>
        <w:r w:rsidR="00C9721E">
          <w:rPr>
            <w:b w:val="0"/>
            <w:sz w:val="24"/>
            <w:szCs w:val="24"/>
          </w:rPr>
          <w:fldChar w:fldCharType="begin"/>
        </w:r>
        <w:r w:rsidR="00C9721E">
          <w:rPr>
            <w:b w:val="0"/>
            <w:sz w:val="24"/>
            <w:szCs w:val="24"/>
          </w:rPr>
          <w:instrText xml:space="preserve"> PAGEREF _Toc129607350 \h </w:instrText>
        </w:r>
        <w:r w:rsidR="00C9721E">
          <w:rPr>
            <w:b w:val="0"/>
            <w:sz w:val="24"/>
            <w:szCs w:val="24"/>
          </w:rPr>
        </w:r>
        <w:r w:rsidR="00C9721E">
          <w:rPr>
            <w:b w:val="0"/>
            <w:sz w:val="24"/>
            <w:szCs w:val="24"/>
          </w:rPr>
          <w:fldChar w:fldCharType="separate"/>
        </w:r>
        <w:r w:rsidR="00C9721E">
          <w:rPr>
            <w:b w:val="0"/>
            <w:sz w:val="24"/>
            <w:szCs w:val="24"/>
          </w:rPr>
          <w:t>12</w:t>
        </w:r>
        <w:r w:rsidR="00C9721E">
          <w:rPr>
            <w:b w:val="0"/>
            <w:sz w:val="24"/>
            <w:szCs w:val="24"/>
          </w:rPr>
          <w:fldChar w:fldCharType="end"/>
        </w:r>
      </w:hyperlink>
    </w:p>
    <w:p w14:paraId="704EF922" w14:textId="77777777" w:rsidR="00A032CD" w:rsidRDefault="00C9721E">
      <w:pPr>
        <w:pStyle w:val="TM2"/>
        <w:rPr>
          <w:rFonts w:cs="Calibri"/>
          <w:b w:val="0"/>
          <w:bCs/>
          <w:sz w:val="24"/>
          <w:szCs w:val="24"/>
        </w:rPr>
      </w:pPr>
      <w:r>
        <w:rPr>
          <w:rFonts w:cs="Calibri"/>
          <w:b w:val="0"/>
          <w:bCs/>
          <w:sz w:val="24"/>
          <w:szCs w:val="24"/>
        </w:rPr>
        <w:fldChar w:fldCharType="end"/>
      </w:r>
    </w:p>
    <w:p w14:paraId="20B88444" w14:textId="77777777" w:rsidR="00A032CD" w:rsidRDefault="00C9721E">
      <w:pPr>
        <w:pStyle w:val="Titre1"/>
      </w:pPr>
      <w:r>
        <w:br w:type="page" w:clear="all"/>
      </w:r>
      <w:bookmarkStart w:id="1" w:name="_Toc129607331"/>
      <w:r>
        <w:lastRenderedPageBreak/>
        <w:t>CONTEXTE / CADRE REGLEMENTAIRE</w:t>
      </w:r>
      <w:bookmarkEnd w:id="1"/>
      <w:r>
        <w:t xml:space="preserve"> </w:t>
      </w:r>
    </w:p>
    <w:p w14:paraId="61B6E25E" w14:textId="77777777" w:rsidR="00A032CD" w:rsidRDefault="00A032CD">
      <w:pPr>
        <w:spacing w:after="0" w:line="240" w:lineRule="auto"/>
        <w:rPr>
          <w:rFonts w:cs="Calibri"/>
          <w:b/>
          <w:bCs/>
          <w:color w:val="0070C0"/>
        </w:rPr>
      </w:pPr>
    </w:p>
    <w:p w14:paraId="40171CCB"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51B8801F" w14:textId="77777777" w:rsidR="00A032CD" w:rsidRDefault="00C9721E">
      <w:pPr>
        <w:spacing w:after="0" w:line="240" w:lineRule="auto"/>
        <w:rPr>
          <w:rFonts w:cs="Calibri"/>
          <w:i/>
          <w:iCs/>
        </w:rPr>
      </w:pPr>
      <w:r>
        <w:rPr>
          <w:rFonts w:cs="Calibri"/>
          <w:i/>
          <w:iCs/>
        </w:rPr>
        <w:t xml:space="preserve">Reprendre les points réglementaires qui cadrent l’évaluation des ESSMS </w:t>
      </w:r>
    </w:p>
    <w:p w14:paraId="2E180014" w14:textId="77777777" w:rsidR="00A032CD" w:rsidRDefault="00A032CD">
      <w:pPr>
        <w:spacing w:after="0" w:line="240" w:lineRule="auto"/>
        <w:rPr>
          <w:rFonts w:cs="Calibri"/>
          <w:b/>
          <w:bCs/>
          <w:color w:val="0070C0"/>
        </w:rPr>
      </w:pPr>
    </w:p>
    <w:p w14:paraId="69C7B86F" w14:textId="77777777" w:rsidR="00A032CD" w:rsidRDefault="00C9721E">
      <w:pPr>
        <w:spacing w:after="0" w:line="240" w:lineRule="auto"/>
        <w:rPr>
          <w:rFonts w:cs="Calibri"/>
          <w:color w:val="000000"/>
          <w:sz w:val="21"/>
          <w:szCs w:val="21"/>
        </w:rPr>
      </w:pPr>
      <w:r>
        <w:rPr>
          <w:rFonts w:cs="Calibri"/>
          <w:b/>
          <w:bCs/>
          <w:color w:val="0070C0"/>
        </w:rPr>
        <w:t xml:space="preserve">Exemple : </w:t>
      </w:r>
    </w:p>
    <w:p w14:paraId="2DFB6ADE"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 Introduite par la loi n° 2002-2 du 2 janvier 2002 rénovant l’action sociale et médico-sociale, la procédure d’évaluation des ESSMS a fait l’objet d’une révision par la loi n° 2019-774 du 24 juillet 2019 relative à l’organisation et à la transformation du système de santé. Cette loi confie à la Haute Autorité de santé (HAS) la responsabilité de la nouvelle procédure d’évaluation des ESSMS.</w:t>
      </w:r>
      <w:r>
        <w:rPr>
          <w:rStyle w:val="Appelnotedebasdep"/>
          <w:rFonts w:cs="Calibri"/>
          <w:color w:val="595959" w:themeColor="text1" w:themeTint="A6"/>
          <w:sz w:val="21"/>
          <w:szCs w:val="21"/>
        </w:rPr>
        <w:footnoteReference w:id="4"/>
      </w:r>
      <w:r>
        <w:rPr>
          <w:rFonts w:eastAsia="Calibri" w:cs="Calibri"/>
          <w:color w:val="595959" w:themeColor="text1" w:themeTint="A6"/>
        </w:rPr>
        <w:t> »</w:t>
      </w:r>
    </w:p>
    <w:p w14:paraId="213F99BF"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 L’évaluation des ESSMS a pour objet d’évaluer la qualité des prestations qu’ils délivrent aux personnes accueillies. Elle se matérialise par la mise en œuvre des outils et méthodes validés et publiés par la Haute Autorité de santé.</w:t>
      </w:r>
      <w:r>
        <w:rPr>
          <w:rStyle w:val="Appelnotedebasdep"/>
          <w:rFonts w:eastAsia="Calibri" w:cs="Calibri"/>
          <w:color w:val="595959" w:themeColor="text1" w:themeTint="A6"/>
        </w:rPr>
        <w:footnoteReference w:id="5"/>
      </w:r>
      <w:r>
        <w:rPr>
          <w:rFonts w:eastAsia="Calibri" w:cs="Calibri"/>
          <w:color w:val="595959" w:themeColor="text1" w:themeTint="A6"/>
        </w:rPr>
        <w:t> »</w:t>
      </w:r>
    </w:p>
    <w:p w14:paraId="1FF9F8B9"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 La démarche d’évaluation portée par la Haute Autorité de santé (HAS) vise prioritairement à permettre à la personne accompagnée d'être actrice de son parcours, à renforcer la dynamique qualité au sein des établissements et services et à promouvoir une démarche porteuse de sens pour les ESSMS et leurs professionnels. […]</w:t>
      </w:r>
    </w:p>
    <w:p w14:paraId="53C79DDC"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L’évaluation consiste en une appréciation réalisée par un tiers extérieur indépendant, lors d’une visite au sein des ESSMS. » « Il s’agit [d’un] organisme accrédité autorisé à réaliser des évaluations en ESSMS, conformément à ce qui est prévu par l’article 1er du décret n°2022- 742 du 28 avril 2022.</w:t>
      </w:r>
      <w:r>
        <w:rPr>
          <w:rFonts w:eastAsia="Calibri" w:cs="Calibri"/>
          <w:color w:val="595959" w:themeColor="text1" w:themeTint="A6"/>
          <w:sz w:val="18"/>
          <w:szCs w:val="18"/>
        </w:rPr>
        <w:t xml:space="preserve"> </w:t>
      </w:r>
      <w:r>
        <w:rPr>
          <w:rFonts w:eastAsia="Calibri" w:cs="Calibri"/>
          <w:color w:val="595959" w:themeColor="text1" w:themeTint="A6"/>
          <w:sz w:val="18"/>
          <w:szCs w:val="18"/>
        </w:rPr>
        <w:footnoteReference w:id="6"/>
      </w:r>
      <w:r>
        <w:rPr>
          <w:rFonts w:eastAsia="Calibri" w:cs="Calibri"/>
          <w:color w:val="595959" w:themeColor="text1" w:themeTint="A6"/>
        </w:rPr>
        <w:t>»</w:t>
      </w:r>
    </w:p>
    <w:p w14:paraId="2BFFD3CB" w14:textId="77777777" w:rsidR="00A032CD" w:rsidRDefault="00A032CD">
      <w:pPr>
        <w:spacing w:after="0" w:line="240" w:lineRule="auto"/>
        <w:jc w:val="both"/>
        <w:rPr>
          <w:rFonts w:eastAsia="Calibri" w:cs="Calibri"/>
          <w:color w:val="595959" w:themeColor="text1" w:themeTint="A6"/>
        </w:rPr>
      </w:pPr>
    </w:p>
    <w:p w14:paraId="106CE88B" w14:textId="77777777" w:rsidR="00A032CD" w:rsidRDefault="00C9721E">
      <w:pPr>
        <w:spacing w:after="0" w:line="240" w:lineRule="auto"/>
        <w:jc w:val="both"/>
        <w:rPr>
          <w:rFonts w:cs="Calibri"/>
          <w:color w:val="595959" w:themeColor="text1" w:themeTint="A6"/>
        </w:rPr>
      </w:pPr>
      <w:r>
        <w:rPr>
          <w:rFonts w:cs="Calibri"/>
          <w:color w:val="595959" w:themeColor="text1" w:themeTint="A6"/>
        </w:rPr>
        <w:t xml:space="preserve">Le présent document de mise en concurrence a pour objectifs : </w:t>
      </w:r>
    </w:p>
    <w:p w14:paraId="3D21CF26" w14:textId="77777777" w:rsidR="00A032CD" w:rsidRDefault="00C9721E">
      <w:pPr>
        <w:numPr>
          <w:ilvl w:val="0"/>
          <w:numId w:val="10"/>
        </w:numPr>
        <w:spacing w:after="0" w:line="240" w:lineRule="auto"/>
        <w:jc w:val="both"/>
        <w:rPr>
          <w:rFonts w:cs="Calibri"/>
          <w:color w:val="595959" w:themeColor="text1" w:themeTint="A6"/>
        </w:rPr>
      </w:pPr>
      <w:proofErr w:type="gramStart"/>
      <w:r>
        <w:rPr>
          <w:rFonts w:cs="Calibri"/>
          <w:color w:val="595959" w:themeColor="text1" w:themeTint="A6"/>
        </w:rPr>
        <w:t>de</w:t>
      </w:r>
      <w:proofErr w:type="gramEnd"/>
      <w:r>
        <w:rPr>
          <w:rFonts w:cs="Calibri"/>
          <w:color w:val="595959" w:themeColor="text1" w:themeTint="A6"/>
        </w:rPr>
        <w:t xml:space="preserve"> définir le périmètre de l’évaluation de la structure, </w:t>
      </w:r>
    </w:p>
    <w:p w14:paraId="5514B68D" w14:textId="77777777" w:rsidR="00A032CD" w:rsidRDefault="00C9721E">
      <w:pPr>
        <w:numPr>
          <w:ilvl w:val="0"/>
          <w:numId w:val="10"/>
        </w:numPr>
        <w:spacing w:after="0" w:line="240" w:lineRule="auto"/>
        <w:jc w:val="both"/>
        <w:rPr>
          <w:rFonts w:cs="Calibri"/>
          <w:color w:val="595959" w:themeColor="text1" w:themeTint="A6"/>
        </w:rPr>
      </w:pPr>
      <w:proofErr w:type="gramStart"/>
      <w:r>
        <w:rPr>
          <w:rFonts w:cs="Calibri"/>
          <w:color w:val="595959" w:themeColor="text1" w:themeTint="A6"/>
        </w:rPr>
        <w:t>de</w:t>
      </w:r>
      <w:proofErr w:type="gramEnd"/>
      <w:r>
        <w:rPr>
          <w:rFonts w:cs="Calibri"/>
          <w:color w:val="595959" w:themeColor="text1" w:themeTint="A6"/>
        </w:rPr>
        <w:t xml:space="preserve"> présenter les attendus de la structure vis-à-vis des organismes accrédités</w:t>
      </w:r>
    </w:p>
    <w:p w14:paraId="16AC1F95" w14:textId="77777777" w:rsidR="00A032CD" w:rsidRDefault="00C9721E">
      <w:pPr>
        <w:numPr>
          <w:ilvl w:val="0"/>
          <w:numId w:val="10"/>
        </w:numPr>
        <w:spacing w:after="0" w:line="240" w:lineRule="auto"/>
        <w:jc w:val="both"/>
        <w:rPr>
          <w:rFonts w:cs="Calibri"/>
          <w:color w:val="595959" w:themeColor="text1" w:themeTint="A6"/>
        </w:rPr>
      </w:pPr>
      <w:proofErr w:type="gramStart"/>
      <w:r>
        <w:rPr>
          <w:rFonts w:cs="Calibri"/>
          <w:color w:val="595959" w:themeColor="text1" w:themeTint="A6"/>
        </w:rPr>
        <w:t>de</w:t>
      </w:r>
      <w:proofErr w:type="gramEnd"/>
      <w:r>
        <w:rPr>
          <w:rFonts w:cs="Calibri"/>
          <w:color w:val="595959" w:themeColor="text1" w:themeTint="A6"/>
        </w:rPr>
        <w:t xml:space="preserve"> fixer le cadre retenu pour le choix de l’organisme accrédité qui procédera à la dite évaluation. </w:t>
      </w:r>
    </w:p>
    <w:p w14:paraId="6444613B" w14:textId="77777777" w:rsidR="00A032CD" w:rsidRDefault="00A032CD">
      <w:pPr>
        <w:spacing w:after="0" w:line="240" w:lineRule="auto"/>
        <w:jc w:val="both"/>
        <w:rPr>
          <w:rFonts w:cs="Calibri"/>
          <w:color w:val="000000"/>
          <w:sz w:val="21"/>
          <w:szCs w:val="21"/>
        </w:rPr>
      </w:pPr>
    </w:p>
    <w:p w14:paraId="2E5306ED" w14:textId="77777777" w:rsidR="00A032CD" w:rsidRDefault="00A032CD">
      <w:pPr>
        <w:spacing w:after="0" w:line="240" w:lineRule="auto"/>
        <w:jc w:val="both"/>
        <w:rPr>
          <w:rFonts w:cs="Calibri"/>
          <w:color w:val="000000"/>
          <w:sz w:val="21"/>
          <w:szCs w:val="21"/>
        </w:rPr>
      </w:pPr>
    </w:p>
    <w:p w14:paraId="423D7A8E" w14:textId="0FC68853" w:rsidR="00A032CD" w:rsidRDefault="00D8648D">
      <w:pPr>
        <w:pStyle w:val="Titre1"/>
      </w:pPr>
      <w:bookmarkStart w:id="2" w:name="_Toc129607332"/>
      <w:r>
        <w:t>PRÉSENTATION</w:t>
      </w:r>
      <w:r w:rsidR="00C9721E">
        <w:t xml:space="preserve"> de la ou les structure(s)</w:t>
      </w:r>
      <w:bookmarkEnd w:id="2"/>
    </w:p>
    <w:p w14:paraId="4B9365DD" w14:textId="77777777" w:rsidR="00A032CD" w:rsidRDefault="00A032CD">
      <w:pPr>
        <w:spacing w:after="0"/>
      </w:pPr>
    </w:p>
    <w:p w14:paraId="70B7A5AD"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505BC83F" w14:textId="77777777" w:rsidR="00A032CD" w:rsidRDefault="00C9721E">
      <w:pPr>
        <w:numPr>
          <w:ilvl w:val="0"/>
          <w:numId w:val="3"/>
        </w:numPr>
        <w:spacing w:after="0" w:line="240" w:lineRule="auto"/>
        <w:jc w:val="both"/>
        <w:rPr>
          <w:rFonts w:asciiTheme="minorHAnsi" w:hAnsiTheme="minorHAnsi" w:cstheme="minorHAnsi"/>
          <w:i/>
          <w:iCs/>
        </w:rPr>
      </w:pPr>
      <w:r>
        <w:rPr>
          <w:rFonts w:asciiTheme="minorHAnsi" w:hAnsiTheme="minorHAnsi" w:cstheme="minorHAnsi"/>
          <w:i/>
          <w:iCs/>
        </w:rPr>
        <w:t xml:space="preserve">Aidez-vous des documents présents dans votre structure : projet d’établissement / de service, </w:t>
      </w:r>
      <w:r>
        <w:rPr>
          <w:rStyle w:val="cf01"/>
          <w:rFonts w:asciiTheme="minorHAnsi" w:hAnsiTheme="minorHAnsi" w:cstheme="minorHAnsi"/>
          <w:i/>
          <w:iCs/>
          <w:sz w:val="22"/>
          <w:szCs w:val="22"/>
        </w:rPr>
        <w:t>projet associatif ou de pôle ou de groupement,</w:t>
      </w:r>
      <w:r>
        <w:rPr>
          <w:rFonts w:asciiTheme="minorHAnsi" w:hAnsiTheme="minorHAnsi" w:cstheme="minorHAnsi"/>
          <w:i/>
          <w:iCs/>
        </w:rPr>
        <w:t xml:space="preserve"> livret d’accueil, règlement de fonctionnement, contrat de séjour, CPOM, rapport d’activité, ….</w:t>
      </w:r>
    </w:p>
    <w:p w14:paraId="6C1DF007" w14:textId="77777777" w:rsidR="00A032CD" w:rsidRDefault="00A032CD">
      <w:pPr>
        <w:spacing w:after="0"/>
      </w:pPr>
    </w:p>
    <w:p w14:paraId="538E1FE6" w14:textId="0A344BF4" w:rsidR="00377840" w:rsidRDefault="00377840">
      <w:pPr>
        <w:spacing w:after="0" w:line="240" w:lineRule="auto"/>
        <w:rPr>
          <w:rFonts w:cs="Calibri"/>
          <w:i/>
        </w:rPr>
      </w:pPr>
      <w:r>
        <w:rPr>
          <w:rFonts w:cs="Calibri"/>
          <w:i/>
        </w:rPr>
        <w:br w:type="page"/>
      </w:r>
    </w:p>
    <w:p w14:paraId="0E6A8F01" w14:textId="77777777" w:rsidR="00A032CD" w:rsidRDefault="00C9721E">
      <w:pPr>
        <w:pStyle w:val="Titre2"/>
      </w:pPr>
      <w:bookmarkStart w:id="3" w:name="_Toc129607333"/>
      <w:r>
        <w:lastRenderedPageBreak/>
        <w:t>Fiche d’identification</w:t>
      </w:r>
      <w:bookmarkEnd w:id="3"/>
      <w:r>
        <w:t xml:space="preserve"> </w:t>
      </w:r>
    </w:p>
    <w:p w14:paraId="28FCC1AD" w14:textId="77777777" w:rsidR="00A032CD" w:rsidRDefault="00A032CD">
      <w:pPr>
        <w:rPr>
          <w:sz w:val="10"/>
          <w:szCs w:val="10"/>
        </w:rPr>
      </w:pPr>
    </w:p>
    <w:p w14:paraId="039ED90D"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7FF97AF8" w14:textId="77777777" w:rsidR="00A032CD" w:rsidRDefault="00C9721E">
      <w:pPr>
        <w:numPr>
          <w:ilvl w:val="0"/>
          <w:numId w:val="3"/>
        </w:numPr>
        <w:spacing w:after="0" w:line="240" w:lineRule="auto"/>
        <w:jc w:val="both"/>
        <w:rPr>
          <w:rFonts w:asciiTheme="minorHAnsi" w:hAnsiTheme="minorHAnsi" w:cstheme="minorHAnsi"/>
          <w:i/>
          <w:iCs/>
        </w:rPr>
      </w:pPr>
      <w:r>
        <w:rPr>
          <w:rFonts w:asciiTheme="minorHAnsi" w:hAnsiTheme="minorHAnsi" w:cstheme="minorHAnsi"/>
          <w:i/>
          <w:iCs/>
        </w:rPr>
        <w:t>Vous pouvez démultiplier les lignes et les colonnes selon vos besoins</w:t>
      </w:r>
    </w:p>
    <w:p w14:paraId="20EF8597" w14:textId="77777777" w:rsidR="00A032CD" w:rsidRDefault="00A032CD">
      <w:pPr>
        <w:rPr>
          <w:sz w:val="10"/>
          <w:szCs w:val="1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48"/>
        <w:gridCol w:w="6328"/>
      </w:tblGrid>
      <w:tr w:rsidR="00A032CD" w14:paraId="1DD74C1F" w14:textId="77777777">
        <w:trPr>
          <w:trHeight w:val="397"/>
          <w:jc w:val="center"/>
        </w:trPr>
        <w:tc>
          <w:tcPr>
            <w:tcW w:w="3997" w:type="dxa"/>
            <w:gridSpan w:val="2"/>
            <w:shd w:val="clear" w:color="auto" w:fill="00A3C0"/>
            <w:vAlign w:val="center"/>
          </w:tcPr>
          <w:p w14:paraId="1FE4B152" w14:textId="77777777" w:rsidR="00A032CD" w:rsidRDefault="00C9721E">
            <w:pPr>
              <w:spacing w:after="0" w:line="240" w:lineRule="auto"/>
              <w:rPr>
                <w:b/>
                <w:color w:val="FFFFFF"/>
              </w:rPr>
            </w:pPr>
            <w:r>
              <w:rPr>
                <w:b/>
                <w:color w:val="FFFFFF"/>
              </w:rPr>
              <w:t>ORGANISME GESTIONNAIRE</w:t>
            </w:r>
            <w:r>
              <w:rPr>
                <w:bCs/>
                <w:color w:val="FFFFFF"/>
              </w:rPr>
              <w:t xml:space="preserve"> </w:t>
            </w:r>
          </w:p>
        </w:tc>
        <w:tc>
          <w:tcPr>
            <w:tcW w:w="6328" w:type="dxa"/>
            <w:shd w:val="clear" w:color="auto" w:fill="auto"/>
            <w:vAlign w:val="center"/>
          </w:tcPr>
          <w:p w14:paraId="23736ADC" w14:textId="77777777" w:rsidR="00A032CD" w:rsidRDefault="00A032CD">
            <w:pPr>
              <w:spacing w:after="0" w:line="240" w:lineRule="auto"/>
              <w:jc w:val="center"/>
              <w:rPr>
                <w:b/>
              </w:rPr>
            </w:pPr>
          </w:p>
        </w:tc>
      </w:tr>
      <w:tr w:rsidR="00A032CD" w14:paraId="022341BB" w14:textId="77777777">
        <w:trPr>
          <w:trHeight w:val="397"/>
          <w:jc w:val="center"/>
        </w:trPr>
        <w:tc>
          <w:tcPr>
            <w:tcW w:w="3997" w:type="dxa"/>
            <w:gridSpan w:val="2"/>
            <w:shd w:val="clear" w:color="auto" w:fill="00A3C0"/>
            <w:vAlign w:val="center"/>
          </w:tcPr>
          <w:p w14:paraId="678FFEB3" w14:textId="77777777" w:rsidR="00A032CD" w:rsidRDefault="00C9721E">
            <w:pPr>
              <w:spacing w:after="0" w:line="240" w:lineRule="auto"/>
              <w:rPr>
                <w:b/>
                <w:color w:val="FFFFFF"/>
              </w:rPr>
            </w:pPr>
            <w:r>
              <w:rPr>
                <w:b/>
                <w:color w:val="FFFFFF"/>
              </w:rPr>
              <w:t>NOM de la structure</w:t>
            </w:r>
          </w:p>
        </w:tc>
        <w:tc>
          <w:tcPr>
            <w:tcW w:w="6328" w:type="dxa"/>
            <w:shd w:val="clear" w:color="auto" w:fill="auto"/>
            <w:vAlign w:val="center"/>
          </w:tcPr>
          <w:p w14:paraId="1A2B1722" w14:textId="77777777" w:rsidR="00A032CD" w:rsidRDefault="00A032CD">
            <w:pPr>
              <w:spacing w:after="0" w:line="240" w:lineRule="auto"/>
              <w:jc w:val="center"/>
              <w:rPr>
                <w:b/>
              </w:rPr>
            </w:pPr>
          </w:p>
        </w:tc>
      </w:tr>
      <w:tr w:rsidR="00A032CD" w14:paraId="38030C14" w14:textId="77777777">
        <w:trPr>
          <w:trHeight w:val="397"/>
          <w:jc w:val="center"/>
        </w:trPr>
        <w:tc>
          <w:tcPr>
            <w:tcW w:w="10325" w:type="dxa"/>
            <w:gridSpan w:val="3"/>
            <w:shd w:val="clear" w:color="auto" w:fill="00A3C0"/>
            <w:vAlign w:val="center"/>
          </w:tcPr>
          <w:p w14:paraId="1D9D5643" w14:textId="77777777" w:rsidR="00A032CD" w:rsidRDefault="00C9721E">
            <w:pPr>
              <w:spacing w:after="0"/>
              <w:rPr>
                <w:b/>
                <w:smallCaps/>
                <w:color w:val="FFFFFF"/>
              </w:rPr>
            </w:pPr>
            <w:r>
              <w:rPr>
                <w:b/>
                <w:smallCaps/>
                <w:color w:val="FFFFFF"/>
              </w:rPr>
              <w:t>INFORMATIONS JURIDIQUES</w:t>
            </w:r>
          </w:p>
        </w:tc>
      </w:tr>
      <w:tr w:rsidR="00A032CD" w14:paraId="265B671E" w14:textId="77777777">
        <w:trPr>
          <w:trHeight w:val="397"/>
          <w:jc w:val="center"/>
        </w:trPr>
        <w:tc>
          <w:tcPr>
            <w:tcW w:w="3997" w:type="dxa"/>
            <w:gridSpan w:val="2"/>
            <w:shd w:val="clear" w:color="auto" w:fill="auto"/>
            <w:vAlign w:val="center"/>
          </w:tcPr>
          <w:p w14:paraId="67F32D89" w14:textId="77777777" w:rsidR="00A032CD" w:rsidRDefault="00C9721E">
            <w:pPr>
              <w:spacing w:after="0"/>
              <w:rPr>
                <w:b/>
              </w:rPr>
            </w:pPr>
            <w:r>
              <w:rPr>
                <w:b/>
              </w:rPr>
              <w:t>Catégorie</w:t>
            </w:r>
          </w:p>
        </w:tc>
        <w:tc>
          <w:tcPr>
            <w:tcW w:w="6328" w:type="dxa"/>
            <w:shd w:val="clear" w:color="auto" w:fill="auto"/>
            <w:vAlign w:val="center"/>
          </w:tcPr>
          <w:p w14:paraId="7726CB8A" w14:textId="77777777" w:rsidR="00A032CD" w:rsidRDefault="00C9721E">
            <w:pPr>
              <w:spacing w:after="0"/>
              <w:rPr>
                <w:bCs/>
                <w:lang w:val="en-GB"/>
              </w:rPr>
            </w:pPr>
            <w:r>
              <w:rPr>
                <w:bCs/>
                <w:lang w:val="en-GB"/>
              </w:rPr>
              <w:t xml:space="preserve">EHPAD / MAS / FAM / SSIAD / CAMPS / … </w:t>
            </w:r>
          </w:p>
        </w:tc>
      </w:tr>
      <w:tr w:rsidR="00A032CD" w14:paraId="17858D74" w14:textId="77777777">
        <w:trPr>
          <w:trHeight w:val="397"/>
          <w:jc w:val="center"/>
        </w:trPr>
        <w:tc>
          <w:tcPr>
            <w:tcW w:w="3997" w:type="dxa"/>
            <w:gridSpan w:val="2"/>
            <w:shd w:val="clear" w:color="auto" w:fill="auto"/>
            <w:vAlign w:val="center"/>
          </w:tcPr>
          <w:p w14:paraId="1B8FB8A7" w14:textId="77777777" w:rsidR="00A032CD" w:rsidRDefault="00C9721E">
            <w:pPr>
              <w:spacing w:after="0"/>
              <w:rPr>
                <w:b/>
              </w:rPr>
            </w:pPr>
            <w:r>
              <w:rPr>
                <w:b/>
              </w:rPr>
              <w:t>Entité juridique</w:t>
            </w:r>
          </w:p>
        </w:tc>
        <w:tc>
          <w:tcPr>
            <w:tcW w:w="6328" w:type="dxa"/>
            <w:shd w:val="clear" w:color="auto" w:fill="auto"/>
            <w:vAlign w:val="center"/>
          </w:tcPr>
          <w:p w14:paraId="73AB8E78" w14:textId="77777777" w:rsidR="00A032CD" w:rsidRDefault="00C9721E">
            <w:pPr>
              <w:spacing w:after="0"/>
              <w:rPr>
                <w:bCs/>
              </w:rPr>
            </w:pPr>
            <w:r>
              <w:rPr>
                <w:bCs/>
              </w:rPr>
              <w:t xml:space="preserve">Social / Médico-Social </w:t>
            </w:r>
          </w:p>
        </w:tc>
      </w:tr>
      <w:tr w:rsidR="00A032CD" w14:paraId="0FD0B2B8" w14:textId="77777777">
        <w:trPr>
          <w:trHeight w:val="397"/>
          <w:jc w:val="center"/>
        </w:trPr>
        <w:tc>
          <w:tcPr>
            <w:tcW w:w="3997" w:type="dxa"/>
            <w:gridSpan w:val="2"/>
            <w:shd w:val="clear" w:color="auto" w:fill="auto"/>
            <w:vAlign w:val="center"/>
          </w:tcPr>
          <w:p w14:paraId="7990585B" w14:textId="77777777" w:rsidR="00A032CD" w:rsidRDefault="00C9721E">
            <w:pPr>
              <w:spacing w:after="0"/>
              <w:rPr>
                <w:b/>
              </w:rPr>
            </w:pPr>
            <w:r>
              <w:rPr>
                <w:b/>
              </w:rPr>
              <w:t xml:space="preserve">Statut </w:t>
            </w:r>
          </w:p>
        </w:tc>
        <w:tc>
          <w:tcPr>
            <w:tcW w:w="6328" w:type="dxa"/>
            <w:shd w:val="clear" w:color="auto" w:fill="auto"/>
            <w:vAlign w:val="center"/>
          </w:tcPr>
          <w:p w14:paraId="319A8442" w14:textId="77777777" w:rsidR="00A032CD" w:rsidRDefault="00C9721E">
            <w:pPr>
              <w:spacing w:after="0"/>
              <w:rPr>
                <w:bCs/>
                <w:highlight w:val="green"/>
              </w:rPr>
            </w:pPr>
            <w:proofErr w:type="gramStart"/>
            <w:r>
              <w:rPr>
                <w:bCs/>
              </w:rPr>
              <w:t>public</w:t>
            </w:r>
            <w:proofErr w:type="gramEnd"/>
            <w:r>
              <w:rPr>
                <w:bCs/>
              </w:rPr>
              <w:t>/ privé sans but lucratif/ privé à but lucratif</w:t>
            </w:r>
          </w:p>
        </w:tc>
      </w:tr>
      <w:tr w:rsidR="00A032CD" w14:paraId="0B6AA9C2" w14:textId="77777777">
        <w:trPr>
          <w:trHeight w:val="397"/>
          <w:jc w:val="center"/>
        </w:trPr>
        <w:tc>
          <w:tcPr>
            <w:tcW w:w="3997" w:type="dxa"/>
            <w:gridSpan w:val="2"/>
            <w:shd w:val="clear" w:color="auto" w:fill="auto"/>
            <w:vAlign w:val="center"/>
          </w:tcPr>
          <w:p w14:paraId="5464EF0B" w14:textId="77777777" w:rsidR="00A032CD" w:rsidRDefault="00C9721E">
            <w:pPr>
              <w:spacing w:after="0"/>
              <w:rPr>
                <w:b/>
              </w:rPr>
            </w:pPr>
            <w:r>
              <w:rPr>
                <w:b/>
              </w:rPr>
              <w:t>N° FINESS</w:t>
            </w:r>
          </w:p>
        </w:tc>
        <w:tc>
          <w:tcPr>
            <w:tcW w:w="6328" w:type="dxa"/>
            <w:shd w:val="clear" w:color="auto" w:fill="auto"/>
            <w:vAlign w:val="center"/>
          </w:tcPr>
          <w:p w14:paraId="3F336DA9" w14:textId="77777777" w:rsidR="00A032CD" w:rsidRDefault="00C9721E">
            <w:pPr>
              <w:spacing w:after="0"/>
              <w:rPr>
                <w:bCs/>
              </w:rPr>
            </w:pPr>
            <w:r>
              <w:rPr>
                <w:bCs/>
              </w:rPr>
              <w:t xml:space="preserve">FINESS Juridique : </w:t>
            </w:r>
          </w:p>
          <w:p w14:paraId="3302BF1E" w14:textId="77777777" w:rsidR="00A032CD" w:rsidRDefault="00C9721E">
            <w:pPr>
              <w:spacing w:after="0"/>
              <w:rPr>
                <w:bCs/>
              </w:rPr>
            </w:pPr>
            <w:r>
              <w:rPr>
                <w:bCs/>
              </w:rPr>
              <w:t xml:space="preserve">FINESS Géographique : </w:t>
            </w:r>
          </w:p>
        </w:tc>
      </w:tr>
      <w:tr w:rsidR="00A032CD" w14:paraId="732A5DA0" w14:textId="77777777">
        <w:trPr>
          <w:trHeight w:val="397"/>
          <w:jc w:val="center"/>
        </w:trPr>
        <w:tc>
          <w:tcPr>
            <w:tcW w:w="3997" w:type="dxa"/>
            <w:gridSpan w:val="2"/>
            <w:shd w:val="clear" w:color="auto" w:fill="auto"/>
            <w:vAlign w:val="center"/>
          </w:tcPr>
          <w:p w14:paraId="15FF3260" w14:textId="77777777" w:rsidR="00A032CD" w:rsidRDefault="00C9721E">
            <w:pPr>
              <w:spacing w:after="0"/>
              <w:rPr>
                <w:b/>
              </w:rPr>
            </w:pPr>
            <w:r>
              <w:rPr>
                <w:b/>
              </w:rPr>
              <w:t>N° SIRET</w:t>
            </w:r>
          </w:p>
        </w:tc>
        <w:tc>
          <w:tcPr>
            <w:tcW w:w="6328" w:type="dxa"/>
            <w:shd w:val="clear" w:color="auto" w:fill="auto"/>
            <w:vAlign w:val="center"/>
          </w:tcPr>
          <w:p w14:paraId="7A3C3782" w14:textId="77777777" w:rsidR="00A032CD" w:rsidRDefault="00A032CD">
            <w:pPr>
              <w:spacing w:after="0"/>
              <w:rPr>
                <w:bCs/>
              </w:rPr>
            </w:pPr>
          </w:p>
        </w:tc>
      </w:tr>
      <w:tr w:rsidR="00A032CD" w14:paraId="08A1D583" w14:textId="77777777">
        <w:trPr>
          <w:trHeight w:val="397"/>
          <w:jc w:val="center"/>
        </w:trPr>
        <w:tc>
          <w:tcPr>
            <w:tcW w:w="10325" w:type="dxa"/>
            <w:gridSpan w:val="3"/>
            <w:shd w:val="clear" w:color="auto" w:fill="00A3C0"/>
            <w:vAlign w:val="center"/>
          </w:tcPr>
          <w:p w14:paraId="3B56B671" w14:textId="77777777" w:rsidR="00A032CD" w:rsidRDefault="00C9721E">
            <w:pPr>
              <w:spacing w:after="0" w:line="240" w:lineRule="auto"/>
              <w:rPr>
                <w:b/>
                <w:smallCaps/>
                <w:color w:val="FFFFFF"/>
              </w:rPr>
            </w:pPr>
            <w:r>
              <w:rPr>
                <w:b/>
                <w:smallCaps/>
                <w:color w:val="FFFFFF"/>
              </w:rPr>
              <w:t>ADRESSE PRINCIPALE</w:t>
            </w:r>
          </w:p>
        </w:tc>
      </w:tr>
      <w:tr w:rsidR="00A032CD" w14:paraId="7E7C2F02" w14:textId="77777777">
        <w:trPr>
          <w:trHeight w:val="397"/>
          <w:jc w:val="center"/>
        </w:trPr>
        <w:tc>
          <w:tcPr>
            <w:tcW w:w="3997" w:type="dxa"/>
            <w:gridSpan w:val="2"/>
            <w:shd w:val="clear" w:color="auto" w:fill="auto"/>
            <w:vAlign w:val="center"/>
          </w:tcPr>
          <w:p w14:paraId="4388A881" w14:textId="77777777" w:rsidR="00A032CD" w:rsidRDefault="00C9721E">
            <w:pPr>
              <w:spacing w:after="0" w:line="240" w:lineRule="auto"/>
              <w:rPr>
                <w:b/>
              </w:rPr>
            </w:pPr>
            <w:r>
              <w:rPr>
                <w:b/>
              </w:rPr>
              <w:t>Adresse</w:t>
            </w:r>
          </w:p>
        </w:tc>
        <w:tc>
          <w:tcPr>
            <w:tcW w:w="6328" w:type="dxa"/>
            <w:shd w:val="clear" w:color="auto" w:fill="auto"/>
            <w:vAlign w:val="center"/>
          </w:tcPr>
          <w:p w14:paraId="6CB53341" w14:textId="77777777" w:rsidR="00A032CD" w:rsidRDefault="00A032CD">
            <w:pPr>
              <w:spacing w:after="0" w:line="240" w:lineRule="auto"/>
            </w:pPr>
          </w:p>
        </w:tc>
      </w:tr>
      <w:tr w:rsidR="00A032CD" w14:paraId="28E490A0" w14:textId="77777777">
        <w:trPr>
          <w:trHeight w:val="397"/>
          <w:jc w:val="center"/>
        </w:trPr>
        <w:tc>
          <w:tcPr>
            <w:tcW w:w="3997" w:type="dxa"/>
            <w:gridSpan w:val="2"/>
            <w:shd w:val="clear" w:color="auto" w:fill="auto"/>
            <w:vAlign w:val="center"/>
          </w:tcPr>
          <w:p w14:paraId="7D245D3A" w14:textId="77777777" w:rsidR="00A032CD" w:rsidRDefault="00C9721E">
            <w:pPr>
              <w:spacing w:after="0" w:line="240" w:lineRule="auto"/>
              <w:rPr>
                <w:b/>
              </w:rPr>
            </w:pPr>
            <w:r>
              <w:rPr>
                <w:b/>
              </w:rPr>
              <w:t>Code postal</w:t>
            </w:r>
          </w:p>
        </w:tc>
        <w:tc>
          <w:tcPr>
            <w:tcW w:w="6328" w:type="dxa"/>
            <w:shd w:val="clear" w:color="auto" w:fill="auto"/>
            <w:vAlign w:val="center"/>
          </w:tcPr>
          <w:p w14:paraId="771983DC" w14:textId="77777777" w:rsidR="00A032CD" w:rsidRDefault="00A032CD">
            <w:pPr>
              <w:spacing w:after="0" w:line="240" w:lineRule="auto"/>
            </w:pPr>
          </w:p>
        </w:tc>
      </w:tr>
      <w:tr w:rsidR="00A032CD" w14:paraId="5A11B52B" w14:textId="77777777">
        <w:trPr>
          <w:trHeight w:val="397"/>
          <w:jc w:val="center"/>
        </w:trPr>
        <w:tc>
          <w:tcPr>
            <w:tcW w:w="3997" w:type="dxa"/>
            <w:gridSpan w:val="2"/>
            <w:shd w:val="clear" w:color="auto" w:fill="auto"/>
            <w:vAlign w:val="center"/>
          </w:tcPr>
          <w:p w14:paraId="638D0DC9" w14:textId="77777777" w:rsidR="00A032CD" w:rsidRDefault="00C9721E">
            <w:pPr>
              <w:spacing w:after="0" w:line="240" w:lineRule="auto"/>
              <w:rPr>
                <w:b/>
              </w:rPr>
            </w:pPr>
            <w:r>
              <w:rPr>
                <w:b/>
              </w:rPr>
              <w:t xml:space="preserve">Ville </w:t>
            </w:r>
          </w:p>
        </w:tc>
        <w:tc>
          <w:tcPr>
            <w:tcW w:w="6328" w:type="dxa"/>
            <w:shd w:val="clear" w:color="auto" w:fill="auto"/>
            <w:vAlign w:val="center"/>
          </w:tcPr>
          <w:p w14:paraId="3556B2AF" w14:textId="77777777" w:rsidR="00A032CD" w:rsidRDefault="00A032CD">
            <w:pPr>
              <w:spacing w:after="0" w:line="240" w:lineRule="auto"/>
            </w:pPr>
          </w:p>
        </w:tc>
      </w:tr>
      <w:tr w:rsidR="00A032CD" w14:paraId="286E0721" w14:textId="77777777">
        <w:trPr>
          <w:trHeight w:val="397"/>
          <w:jc w:val="center"/>
        </w:trPr>
        <w:tc>
          <w:tcPr>
            <w:tcW w:w="10325" w:type="dxa"/>
            <w:gridSpan w:val="3"/>
            <w:shd w:val="clear" w:color="auto" w:fill="00A3C0"/>
            <w:vAlign w:val="center"/>
          </w:tcPr>
          <w:p w14:paraId="74602B67" w14:textId="77777777" w:rsidR="00A032CD" w:rsidRDefault="00C9721E">
            <w:pPr>
              <w:spacing w:after="0" w:line="240" w:lineRule="auto"/>
              <w:rPr>
                <w:color w:val="FFFFFF"/>
              </w:rPr>
            </w:pPr>
            <w:r>
              <w:rPr>
                <w:b/>
                <w:smallCaps/>
                <w:color w:val="FFFFFF"/>
              </w:rPr>
              <w:t>PRESIDENT DE L’ORGANISME GESTIONNAIRE</w:t>
            </w:r>
          </w:p>
        </w:tc>
      </w:tr>
      <w:tr w:rsidR="00A032CD" w14:paraId="4143D252" w14:textId="77777777">
        <w:trPr>
          <w:trHeight w:val="397"/>
          <w:jc w:val="center"/>
        </w:trPr>
        <w:tc>
          <w:tcPr>
            <w:tcW w:w="3997" w:type="dxa"/>
            <w:gridSpan w:val="2"/>
            <w:shd w:val="clear" w:color="auto" w:fill="auto"/>
            <w:vAlign w:val="center"/>
          </w:tcPr>
          <w:p w14:paraId="20144871" w14:textId="77777777" w:rsidR="00A032CD" w:rsidRDefault="00C9721E">
            <w:pPr>
              <w:spacing w:after="0" w:line="240" w:lineRule="auto"/>
              <w:rPr>
                <w:b/>
              </w:rPr>
            </w:pPr>
            <w:r>
              <w:rPr>
                <w:b/>
              </w:rPr>
              <w:t>Nom Prénom</w:t>
            </w:r>
          </w:p>
        </w:tc>
        <w:tc>
          <w:tcPr>
            <w:tcW w:w="6328" w:type="dxa"/>
            <w:shd w:val="clear" w:color="auto" w:fill="auto"/>
            <w:vAlign w:val="center"/>
          </w:tcPr>
          <w:p w14:paraId="452BED85" w14:textId="77777777" w:rsidR="00A032CD" w:rsidRDefault="00A032CD">
            <w:pPr>
              <w:spacing w:after="0" w:line="240" w:lineRule="auto"/>
            </w:pPr>
          </w:p>
        </w:tc>
      </w:tr>
      <w:tr w:rsidR="00A032CD" w14:paraId="0B59D93D" w14:textId="77777777">
        <w:trPr>
          <w:trHeight w:val="397"/>
          <w:jc w:val="center"/>
        </w:trPr>
        <w:tc>
          <w:tcPr>
            <w:tcW w:w="3997" w:type="dxa"/>
            <w:gridSpan w:val="2"/>
            <w:shd w:val="clear" w:color="auto" w:fill="auto"/>
            <w:vAlign w:val="center"/>
          </w:tcPr>
          <w:p w14:paraId="61E866CF" w14:textId="77777777" w:rsidR="00A032CD" w:rsidRDefault="00C9721E">
            <w:pPr>
              <w:spacing w:after="0" w:line="240" w:lineRule="auto"/>
              <w:rPr>
                <w:b/>
              </w:rPr>
            </w:pPr>
            <w:r>
              <w:rPr>
                <w:b/>
              </w:rPr>
              <w:t>Tél</w:t>
            </w:r>
          </w:p>
        </w:tc>
        <w:tc>
          <w:tcPr>
            <w:tcW w:w="6328" w:type="dxa"/>
            <w:shd w:val="clear" w:color="auto" w:fill="auto"/>
            <w:vAlign w:val="center"/>
          </w:tcPr>
          <w:p w14:paraId="2BBCF6EE" w14:textId="77777777" w:rsidR="00A032CD" w:rsidRDefault="00A032CD">
            <w:pPr>
              <w:spacing w:after="0" w:line="240" w:lineRule="auto"/>
            </w:pPr>
          </w:p>
        </w:tc>
      </w:tr>
      <w:tr w:rsidR="00A032CD" w14:paraId="5A1FE691" w14:textId="77777777">
        <w:trPr>
          <w:trHeight w:val="397"/>
          <w:jc w:val="center"/>
        </w:trPr>
        <w:tc>
          <w:tcPr>
            <w:tcW w:w="3997" w:type="dxa"/>
            <w:gridSpan w:val="2"/>
            <w:shd w:val="clear" w:color="auto" w:fill="auto"/>
            <w:vAlign w:val="center"/>
          </w:tcPr>
          <w:p w14:paraId="10EFA54C" w14:textId="77777777" w:rsidR="00A032CD" w:rsidRDefault="00C9721E">
            <w:pPr>
              <w:spacing w:after="0" w:line="240" w:lineRule="auto"/>
              <w:rPr>
                <w:b/>
              </w:rPr>
            </w:pPr>
            <w:r>
              <w:rPr>
                <w:b/>
              </w:rPr>
              <w:t>Courriel</w:t>
            </w:r>
          </w:p>
        </w:tc>
        <w:tc>
          <w:tcPr>
            <w:tcW w:w="6328" w:type="dxa"/>
            <w:shd w:val="clear" w:color="auto" w:fill="auto"/>
            <w:vAlign w:val="center"/>
          </w:tcPr>
          <w:p w14:paraId="54A5078F" w14:textId="77777777" w:rsidR="00A032CD" w:rsidRDefault="00A032CD">
            <w:pPr>
              <w:spacing w:after="0" w:line="240" w:lineRule="auto"/>
            </w:pPr>
          </w:p>
        </w:tc>
      </w:tr>
      <w:tr w:rsidR="00A032CD" w14:paraId="06C3629D" w14:textId="77777777">
        <w:trPr>
          <w:trHeight w:val="397"/>
          <w:jc w:val="center"/>
        </w:trPr>
        <w:tc>
          <w:tcPr>
            <w:tcW w:w="10325" w:type="dxa"/>
            <w:gridSpan w:val="3"/>
            <w:shd w:val="clear" w:color="auto" w:fill="00A3C0"/>
            <w:vAlign w:val="center"/>
          </w:tcPr>
          <w:p w14:paraId="14DD3EEA" w14:textId="77777777" w:rsidR="00A032CD" w:rsidRDefault="00C9721E">
            <w:pPr>
              <w:spacing w:after="0" w:line="240" w:lineRule="auto"/>
              <w:rPr>
                <w:b/>
                <w:smallCaps/>
                <w:color w:val="FFFFFF"/>
              </w:rPr>
            </w:pPr>
            <w:r>
              <w:rPr>
                <w:b/>
                <w:smallCaps/>
                <w:color w:val="FFFFFF"/>
              </w:rPr>
              <w:t>DIRECTION</w:t>
            </w:r>
          </w:p>
        </w:tc>
      </w:tr>
      <w:tr w:rsidR="00A032CD" w14:paraId="645F7150" w14:textId="77777777">
        <w:trPr>
          <w:trHeight w:val="397"/>
          <w:jc w:val="center"/>
        </w:trPr>
        <w:tc>
          <w:tcPr>
            <w:tcW w:w="3997" w:type="dxa"/>
            <w:gridSpan w:val="2"/>
            <w:shd w:val="clear" w:color="auto" w:fill="auto"/>
            <w:vAlign w:val="center"/>
          </w:tcPr>
          <w:p w14:paraId="10AADF14" w14:textId="77777777" w:rsidR="00A032CD" w:rsidRDefault="00C9721E">
            <w:pPr>
              <w:spacing w:after="0" w:line="240" w:lineRule="auto"/>
              <w:rPr>
                <w:b/>
              </w:rPr>
            </w:pPr>
            <w:r>
              <w:rPr>
                <w:b/>
              </w:rPr>
              <w:t>Nom Prénom</w:t>
            </w:r>
          </w:p>
        </w:tc>
        <w:tc>
          <w:tcPr>
            <w:tcW w:w="6328" w:type="dxa"/>
            <w:shd w:val="clear" w:color="auto" w:fill="auto"/>
            <w:vAlign w:val="center"/>
          </w:tcPr>
          <w:p w14:paraId="063CC508" w14:textId="77777777" w:rsidR="00A032CD" w:rsidRDefault="00A032CD">
            <w:pPr>
              <w:spacing w:after="0" w:line="240" w:lineRule="auto"/>
              <w:rPr>
                <w:bCs/>
              </w:rPr>
            </w:pPr>
          </w:p>
        </w:tc>
      </w:tr>
      <w:tr w:rsidR="00A032CD" w14:paraId="53EFC017" w14:textId="77777777">
        <w:trPr>
          <w:trHeight w:val="397"/>
          <w:jc w:val="center"/>
        </w:trPr>
        <w:tc>
          <w:tcPr>
            <w:tcW w:w="3997" w:type="dxa"/>
            <w:gridSpan w:val="2"/>
            <w:shd w:val="clear" w:color="auto" w:fill="auto"/>
            <w:vAlign w:val="center"/>
          </w:tcPr>
          <w:p w14:paraId="3C8AE6C0" w14:textId="77777777" w:rsidR="00A032CD" w:rsidRDefault="00C9721E">
            <w:pPr>
              <w:spacing w:after="0" w:line="240" w:lineRule="auto"/>
              <w:rPr>
                <w:b/>
              </w:rPr>
            </w:pPr>
            <w:r>
              <w:rPr>
                <w:b/>
              </w:rPr>
              <w:t>Tél</w:t>
            </w:r>
          </w:p>
        </w:tc>
        <w:tc>
          <w:tcPr>
            <w:tcW w:w="6328" w:type="dxa"/>
            <w:shd w:val="clear" w:color="auto" w:fill="auto"/>
            <w:vAlign w:val="center"/>
          </w:tcPr>
          <w:p w14:paraId="37C321AD" w14:textId="77777777" w:rsidR="00A032CD" w:rsidRDefault="00A032CD">
            <w:pPr>
              <w:spacing w:after="0" w:line="240" w:lineRule="auto"/>
              <w:rPr>
                <w:bCs/>
              </w:rPr>
            </w:pPr>
          </w:p>
        </w:tc>
      </w:tr>
      <w:tr w:rsidR="00A032CD" w14:paraId="367E844E" w14:textId="77777777">
        <w:trPr>
          <w:trHeight w:val="397"/>
          <w:jc w:val="center"/>
        </w:trPr>
        <w:tc>
          <w:tcPr>
            <w:tcW w:w="3997" w:type="dxa"/>
            <w:gridSpan w:val="2"/>
            <w:shd w:val="clear" w:color="auto" w:fill="auto"/>
            <w:vAlign w:val="center"/>
          </w:tcPr>
          <w:p w14:paraId="2FA90ED1" w14:textId="77777777" w:rsidR="00A032CD" w:rsidRDefault="00C9721E">
            <w:pPr>
              <w:spacing w:after="0" w:line="240" w:lineRule="auto"/>
              <w:rPr>
                <w:b/>
              </w:rPr>
            </w:pPr>
            <w:r>
              <w:rPr>
                <w:b/>
              </w:rPr>
              <w:t>Courriel</w:t>
            </w:r>
          </w:p>
        </w:tc>
        <w:tc>
          <w:tcPr>
            <w:tcW w:w="6328" w:type="dxa"/>
            <w:shd w:val="clear" w:color="auto" w:fill="auto"/>
            <w:vAlign w:val="center"/>
          </w:tcPr>
          <w:p w14:paraId="03AA4750" w14:textId="77777777" w:rsidR="00A032CD" w:rsidRDefault="00A032CD">
            <w:pPr>
              <w:spacing w:after="0" w:line="240" w:lineRule="auto"/>
            </w:pPr>
          </w:p>
        </w:tc>
      </w:tr>
      <w:tr w:rsidR="00A032CD" w14:paraId="03C81D06" w14:textId="77777777">
        <w:trPr>
          <w:trHeight w:val="397"/>
          <w:jc w:val="center"/>
        </w:trPr>
        <w:tc>
          <w:tcPr>
            <w:tcW w:w="3997" w:type="dxa"/>
            <w:gridSpan w:val="2"/>
            <w:shd w:val="clear" w:color="auto" w:fill="00A3C0"/>
            <w:vAlign w:val="center"/>
          </w:tcPr>
          <w:p w14:paraId="2EA67FAD" w14:textId="77777777" w:rsidR="00A032CD" w:rsidRDefault="00C9721E">
            <w:pPr>
              <w:spacing w:after="0" w:line="240" w:lineRule="auto"/>
              <w:rPr>
                <w:b/>
                <w:smallCaps/>
                <w:color w:val="FFFFFF"/>
              </w:rPr>
            </w:pPr>
            <w:r>
              <w:rPr>
                <w:b/>
                <w:smallCaps/>
                <w:color w:val="FFFFFF"/>
              </w:rPr>
              <w:t>PERSONNE A CONTACTER</w:t>
            </w:r>
          </w:p>
        </w:tc>
        <w:tc>
          <w:tcPr>
            <w:tcW w:w="6328" w:type="dxa"/>
            <w:shd w:val="clear" w:color="auto" w:fill="00A3C0"/>
            <w:vAlign w:val="center"/>
          </w:tcPr>
          <w:p w14:paraId="447CD36F" w14:textId="77777777" w:rsidR="00A032CD" w:rsidRDefault="00A032CD">
            <w:pPr>
              <w:spacing w:after="0" w:line="240" w:lineRule="auto"/>
              <w:rPr>
                <w:b/>
                <w:smallCaps/>
                <w:color w:val="FFFFFF"/>
              </w:rPr>
            </w:pPr>
          </w:p>
        </w:tc>
      </w:tr>
      <w:tr w:rsidR="00A032CD" w14:paraId="29BB0ACC" w14:textId="77777777">
        <w:trPr>
          <w:trHeight w:val="397"/>
          <w:jc w:val="center"/>
        </w:trPr>
        <w:tc>
          <w:tcPr>
            <w:tcW w:w="3997" w:type="dxa"/>
            <w:gridSpan w:val="2"/>
            <w:shd w:val="clear" w:color="auto" w:fill="auto"/>
            <w:vAlign w:val="center"/>
          </w:tcPr>
          <w:p w14:paraId="2F0E1E89" w14:textId="77777777" w:rsidR="00A032CD" w:rsidRDefault="00C9721E">
            <w:pPr>
              <w:spacing w:after="0" w:line="240" w:lineRule="auto"/>
              <w:rPr>
                <w:b/>
              </w:rPr>
            </w:pPr>
            <w:r>
              <w:rPr>
                <w:b/>
              </w:rPr>
              <w:t>Nom Prénom</w:t>
            </w:r>
          </w:p>
        </w:tc>
        <w:tc>
          <w:tcPr>
            <w:tcW w:w="6328" w:type="dxa"/>
            <w:shd w:val="clear" w:color="auto" w:fill="auto"/>
            <w:vAlign w:val="center"/>
          </w:tcPr>
          <w:p w14:paraId="4BB63FD1" w14:textId="77777777" w:rsidR="00A032CD" w:rsidRDefault="00A032CD">
            <w:pPr>
              <w:spacing w:after="0" w:line="240" w:lineRule="auto"/>
            </w:pPr>
          </w:p>
        </w:tc>
      </w:tr>
      <w:tr w:rsidR="00A032CD" w14:paraId="771D0AAE" w14:textId="77777777">
        <w:trPr>
          <w:trHeight w:val="397"/>
          <w:jc w:val="center"/>
        </w:trPr>
        <w:tc>
          <w:tcPr>
            <w:tcW w:w="3997" w:type="dxa"/>
            <w:gridSpan w:val="2"/>
            <w:shd w:val="clear" w:color="auto" w:fill="auto"/>
            <w:vAlign w:val="center"/>
          </w:tcPr>
          <w:p w14:paraId="0799EDBC" w14:textId="77777777" w:rsidR="00A032CD" w:rsidRDefault="00C9721E">
            <w:pPr>
              <w:spacing w:after="0" w:line="240" w:lineRule="auto"/>
              <w:rPr>
                <w:b/>
              </w:rPr>
            </w:pPr>
            <w:r>
              <w:rPr>
                <w:b/>
              </w:rPr>
              <w:t>Tél</w:t>
            </w:r>
          </w:p>
        </w:tc>
        <w:tc>
          <w:tcPr>
            <w:tcW w:w="6328" w:type="dxa"/>
            <w:shd w:val="clear" w:color="auto" w:fill="auto"/>
            <w:vAlign w:val="center"/>
          </w:tcPr>
          <w:p w14:paraId="3741EC8F" w14:textId="77777777" w:rsidR="00A032CD" w:rsidRDefault="00A032CD">
            <w:pPr>
              <w:spacing w:after="0" w:line="240" w:lineRule="auto"/>
            </w:pPr>
          </w:p>
        </w:tc>
      </w:tr>
      <w:tr w:rsidR="00A032CD" w14:paraId="1BA4B0F2" w14:textId="77777777">
        <w:trPr>
          <w:trHeight w:val="397"/>
          <w:jc w:val="center"/>
        </w:trPr>
        <w:tc>
          <w:tcPr>
            <w:tcW w:w="3997" w:type="dxa"/>
            <w:gridSpan w:val="2"/>
            <w:shd w:val="clear" w:color="auto" w:fill="auto"/>
            <w:vAlign w:val="center"/>
          </w:tcPr>
          <w:p w14:paraId="302FA228" w14:textId="77777777" w:rsidR="00A032CD" w:rsidRDefault="00C9721E">
            <w:pPr>
              <w:spacing w:after="0" w:line="240" w:lineRule="auto"/>
              <w:rPr>
                <w:b/>
              </w:rPr>
            </w:pPr>
            <w:r>
              <w:rPr>
                <w:b/>
              </w:rPr>
              <w:t>Courriel</w:t>
            </w:r>
          </w:p>
        </w:tc>
        <w:tc>
          <w:tcPr>
            <w:tcW w:w="6328" w:type="dxa"/>
            <w:shd w:val="clear" w:color="auto" w:fill="auto"/>
            <w:vAlign w:val="center"/>
          </w:tcPr>
          <w:p w14:paraId="2E6CB691" w14:textId="77777777" w:rsidR="00A032CD" w:rsidRDefault="00A032CD">
            <w:pPr>
              <w:spacing w:after="0" w:line="240" w:lineRule="auto"/>
            </w:pPr>
          </w:p>
        </w:tc>
      </w:tr>
      <w:tr w:rsidR="00A032CD" w14:paraId="5AA57ACF" w14:textId="77777777">
        <w:trPr>
          <w:trHeight w:val="397"/>
          <w:jc w:val="center"/>
        </w:trPr>
        <w:tc>
          <w:tcPr>
            <w:tcW w:w="10325" w:type="dxa"/>
            <w:gridSpan w:val="3"/>
            <w:shd w:val="clear" w:color="auto" w:fill="00A3C0"/>
            <w:vAlign w:val="center"/>
          </w:tcPr>
          <w:p w14:paraId="1824E658" w14:textId="77777777" w:rsidR="00A032CD" w:rsidRDefault="00C9721E">
            <w:pPr>
              <w:spacing w:after="0" w:line="240" w:lineRule="auto"/>
              <w:rPr>
                <w:b/>
                <w:smallCaps/>
                <w:color w:val="FFFFFF"/>
              </w:rPr>
            </w:pPr>
            <w:r>
              <w:rPr>
                <w:b/>
                <w:smallCaps/>
                <w:color w:val="FFFFFF"/>
              </w:rPr>
              <w:t>AUTRES INFORM</w:t>
            </w:r>
            <w:r>
              <w:rPr>
                <w:b/>
                <w:smallCaps/>
                <w:color w:val="FFFFFF"/>
                <w:shd w:val="clear" w:color="auto" w:fill="00A3C0"/>
              </w:rPr>
              <w:t>ATIONS</w:t>
            </w:r>
          </w:p>
        </w:tc>
      </w:tr>
      <w:tr w:rsidR="00A032CD" w14:paraId="5142AC2C" w14:textId="77777777">
        <w:trPr>
          <w:trHeight w:val="453"/>
          <w:jc w:val="center"/>
        </w:trPr>
        <w:tc>
          <w:tcPr>
            <w:tcW w:w="3997" w:type="dxa"/>
            <w:gridSpan w:val="2"/>
            <w:shd w:val="clear" w:color="auto" w:fill="auto"/>
            <w:vAlign w:val="center"/>
          </w:tcPr>
          <w:p w14:paraId="196543EC" w14:textId="77777777" w:rsidR="00A032CD" w:rsidRDefault="00C9721E">
            <w:pPr>
              <w:spacing w:after="0" w:line="240" w:lineRule="auto"/>
              <w:rPr>
                <w:b/>
              </w:rPr>
            </w:pPr>
            <w:r>
              <w:rPr>
                <w:b/>
              </w:rPr>
              <w:t>Appartenance à un groupement</w:t>
            </w:r>
          </w:p>
        </w:tc>
        <w:tc>
          <w:tcPr>
            <w:tcW w:w="6328" w:type="dxa"/>
            <w:shd w:val="clear" w:color="auto" w:fill="auto"/>
            <w:vAlign w:val="center"/>
          </w:tcPr>
          <w:p w14:paraId="5CEB7DB7" w14:textId="77777777" w:rsidR="00A032CD" w:rsidRDefault="00A032CD">
            <w:pPr>
              <w:spacing w:after="0" w:line="240" w:lineRule="auto"/>
              <w:rPr>
                <w:bCs/>
              </w:rPr>
            </w:pPr>
          </w:p>
        </w:tc>
      </w:tr>
      <w:tr w:rsidR="00A032CD" w14:paraId="2F405EDA" w14:textId="77777777">
        <w:trPr>
          <w:trHeight w:val="397"/>
          <w:jc w:val="center"/>
        </w:trPr>
        <w:tc>
          <w:tcPr>
            <w:tcW w:w="10325" w:type="dxa"/>
            <w:gridSpan w:val="3"/>
            <w:shd w:val="clear" w:color="auto" w:fill="00A3C0"/>
            <w:vAlign w:val="center"/>
          </w:tcPr>
          <w:p w14:paraId="05D3F3E5" w14:textId="77777777" w:rsidR="00A032CD" w:rsidRDefault="00C9721E">
            <w:pPr>
              <w:spacing w:after="0" w:line="240" w:lineRule="auto"/>
              <w:rPr>
                <w:b/>
                <w:smallCaps/>
                <w:color w:val="FFFFFF"/>
              </w:rPr>
            </w:pPr>
            <w:r>
              <w:rPr>
                <w:b/>
                <w:smallCaps/>
                <w:color w:val="FFFFFF"/>
              </w:rPr>
              <w:t>ARRETE D’AUTORISATION ou AGREMENT </w:t>
            </w:r>
          </w:p>
        </w:tc>
      </w:tr>
      <w:tr w:rsidR="00A032CD" w14:paraId="2BCD81DA" w14:textId="77777777">
        <w:trPr>
          <w:trHeight w:val="493"/>
          <w:jc w:val="center"/>
        </w:trPr>
        <w:tc>
          <w:tcPr>
            <w:tcW w:w="3949" w:type="dxa"/>
            <w:shd w:val="clear" w:color="auto" w:fill="auto"/>
            <w:vAlign w:val="center"/>
          </w:tcPr>
          <w:p w14:paraId="53838FAF" w14:textId="77777777" w:rsidR="00A032CD" w:rsidRDefault="00C9721E">
            <w:pPr>
              <w:spacing w:after="0" w:line="240" w:lineRule="auto"/>
              <w:rPr>
                <w:b/>
              </w:rPr>
            </w:pPr>
            <w:r>
              <w:rPr>
                <w:b/>
              </w:rPr>
              <w:t>Date du 1° arrêté </w:t>
            </w:r>
          </w:p>
        </w:tc>
        <w:tc>
          <w:tcPr>
            <w:tcW w:w="6376" w:type="dxa"/>
            <w:gridSpan w:val="2"/>
            <w:shd w:val="clear" w:color="auto" w:fill="auto"/>
            <w:vAlign w:val="center"/>
          </w:tcPr>
          <w:p w14:paraId="792C1924" w14:textId="77777777" w:rsidR="00A032CD" w:rsidRDefault="00C9721E">
            <w:pPr>
              <w:spacing w:after="0" w:line="240" w:lineRule="auto"/>
            </w:pPr>
            <w:r>
              <w:t xml:space="preserve"> </w:t>
            </w:r>
          </w:p>
        </w:tc>
      </w:tr>
      <w:tr w:rsidR="00A032CD" w14:paraId="2F2C837D" w14:textId="77777777">
        <w:trPr>
          <w:trHeight w:val="493"/>
          <w:jc w:val="center"/>
        </w:trPr>
        <w:tc>
          <w:tcPr>
            <w:tcW w:w="3949" w:type="dxa"/>
            <w:shd w:val="clear" w:color="auto" w:fill="auto"/>
            <w:vAlign w:val="center"/>
          </w:tcPr>
          <w:p w14:paraId="05FB40C5" w14:textId="77777777" w:rsidR="00A032CD" w:rsidRDefault="00C9721E">
            <w:pPr>
              <w:spacing w:after="0" w:line="240" w:lineRule="auto"/>
              <w:rPr>
                <w:b/>
              </w:rPr>
            </w:pPr>
            <w:r>
              <w:rPr>
                <w:b/>
              </w:rPr>
              <w:t>Date du dernier renouvellement</w:t>
            </w:r>
          </w:p>
        </w:tc>
        <w:tc>
          <w:tcPr>
            <w:tcW w:w="6376" w:type="dxa"/>
            <w:gridSpan w:val="2"/>
            <w:shd w:val="clear" w:color="auto" w:fill="auto"/>
            <w:vAlign w:val="center"/>
          </w:tcPr>
          <w:p w14:paraId="12F07E5D" w14:textId="77777777" w:rsidR="00A032CD" w:rsidRDefault="00A032CD">
            <w:pPr>
              <w:spacing w:after="0" w:line="240" w:lineRule="auto"/>
            </w:pPr>
          </w:p>
        </w:tc>
      </w:tr>
      <w:tr w:rsidR="00A032CD" w14:paraId="45AB6F36" w14:textId="77777777">
        <w:trPr>
          <w:trHeight w:val="397"/>
          <w:jc w:val="center"/>
        </w:trPr>
        <w:tc>
          <w:tcPr>
            <w:tcW w:w="10325" w:type="dxa"/>
            <w:gridSpan w:val="3"/>
            <w:shd w:val="clear" w:color="auto" w:fill="00A3C0"/>
            <w:vAlign w:val="center"/>
          </w:tcPr>
          <w:p w14:paraId="59BD13BF" w14:textId="77777777" w:rsidR="00A032CD" w:rsidRDefault="00C9721E">
            <w:pPr>
              <w:spacing w:after="0" w:line="240" w:lineRule="auto"/>
              <w:rPr>
                <w:b/>
                <w:smallCaps/>
                <w:color w:val="FFFFFF"/>
              </w:rPr>
            </w:pPr>
            <w:r>
              <w:rPr>
                <w:b/>
                <w:smallCaps/>
                <w:color w:val="FFFFFF"/>
              </w:rPr>
              <w:t>CPOM / AUTRE</w:t>
            </w:r>
          </w:p>
        </w:tc>
      </w:tr>
      <w:tr w:rsidR="00A032CD" w14:paraId="68FEE7FC" w14:textId="77777777">
        <w:trPr>
          <w:trHeight w:val="711"/>
          <w:jc w:val="center"/>
        </w:trPr>
        <w:tc>
          <w:tcPr>
            <w:tcW w:w="3949" w:type="dxa"/>
            <w:shd w:val="clear" w:color="auto" w:fill="auto"/>
            <w:vAlign w:val="center"/>
          </w:tcPr>
          <w:p w14:paraId="5CD648E0" w14:textId="77777777" w:rsidR="00A032CD" w:rsidRDefault="00C9721E">
            <w:pPr>
              <w:spacing w:after="0" w:line="240" w:lineRule="auto"/>
              <w:rPr>
                <w:b/>
              </w:rPr>
            </w:pPr>
            <w:r>
              <w:rPr>
                <w:b/>
              </w:rPr>
              <w:lastRenderedPageBreak/>
              <w:t>Engagement signé</w:t>
            </w:r>
          </w:p>
        </w:tc>
        <w:tc>
          <w:tcPr>
            <w:tcW w:w="6376" w:type="dxa"/>
            <w:gridSpan w:val="2"/>
            <w:shd w:val="clear" w:color="auto" w:fill="auto"/>
            <w:vAlign w:val="center"/>
          </w:tcPr>
          <w:p w14:paraId="23B6A68C" w14:textId="77777777" w:rsidR="00A032CD" w:rsidRDefault="00000000">
            <w:pPr>
              <w:spacing w:after="0" w:line="240" w:lineRule="auto"/>
            </w:pPr>
            <w:sdt>
              <w:sdtPr>
                <w:id w:val="1217858982"/>
                <w14:checkbox>
                  <w14:checked w14:val="0"/>
                  <w14:checkedState w14:val="2612" w14:font="MS Gothic"/>
                  <w14:uncheckedState w14:val="2610" w14:font="MS Gothic"/>
                </w14:checkbox>
              </w:sdtPr>
              <w:sdtContent>
                <w:r w:rsidR="00C9721E">
                  <w:rPr>
                    <w:rFonts w:ascii="MS Gothic" w:eastAsia="MS Gothic" w:hAnsi="MS Gothic" w:hint="eastAsia"/>
                  </w:rPr>
                  <w:t>☐</w:t>
                </w:r>
              </w:sdtContent>
            </w:sdt>
            <w:r w:rsidR="00C9721E">
              <w:t xml:space="preserve"> CPOM </w:t>
            </w:r>
          </w:p>
          <w:p w14:paraId="3120154A" w14:textId="77777777" w:rsidR="00A032CD" w:rsidRDefault="00C9721E">
            <w:pPr>
              <w:spacing w:after="0" w:line="240" w:lineRule="auto"/>
            </w:pPr>
            <w:r>
              <w:t xml:space="preserve">Signé conjointement avec </w:t>
            </w:r>
          </w:p>
          <w:p w14:paraId="36DD75D9" w14:textId="77777777" w:rsidR="00A032CD" w:rsidRDefault="00000000">
            <w:pPr>
              <w:spacing w:after="0" w:line="240" w:lineRule="auto"/>
            </w:pPr>
            <w:sdt>
              <w:sdtPr>
                <w:id w:val="1150562197"/>
                <w14:checkbox>
                  <w14:checked w14:val="0"/>
                  <w14:checkedState w14:val="2612" w14:font="MS Gothic"/>
                  <w14:uncheckedState w14:val="2610" w14:font="MS Gothic"/>
                </w14:checkbox>
              </w:sdtPr>
              <w:sdtContent>
                <w:r w:rsidR="00C9721E">
                  <w:rPr>
                    <w:rFonts w:ascii="MS Gothic" w:eastAsia="MS Gothic" w:hAnsi="MS Gothic" w:hint="eastAsia"/>
                  </w:rPr>
                  <w:t>☐</w:t>
                </w:r>
              </w:sdtContent>
            </w:sdt>
            <w:r w:rsidR="00C9721E">
              <w:t xml:space="preserve"> ARS              </w:t>
            </w:r>
            <w:sdt>
              <w:sdtPr>
                <w:id w:val="-237863844"/>
                <w14:checkbox>
                  <w14:checked w14:val="0"/>
                  <w14:checkedState w14:val="2612" w14:font="MS Gothic"/>
                  <w14:uncheckedState w14:val="2610" w14:font="MS Gothic"/>
                </w14:checkbox>
              </w:sdtPr>
              <w:sdtContent>
                <w:r w:rsidR="00C9721E">
                  <w:rPr>
                    <w:rFonts w:ascii="MS Gothic" w:eastAsia="MS Gothic" w:hAnsi="MS Gothic" w:hint="eastAsia"/>
                  </w:rPr>
                  <w:t>☐</w:t>
                </w:r>
              </w:sdtContent>
            </w:sdt>
            <w:r w:rsidR="00C9721E">
              <w:t xml:space="preserve"> Conseil Départemental</w:t>
            </w:r>
          </w:p>
        </w:tc>
      </w:tr>
      <w:tr w:rsidR="00A032CD" w14:paraId="5AC0C077" w14:textId="77777777">
        <w:trPr>
          <w:trHeight w:val="397"/>
          <w:jc w:val="center"/>
        </w:trPr>
        <w:tc>
          <w:tcPr>
            <w:tcW w:w="3949" w:type="dxa"/>
            <w:shd w:val="clear" w:color="auto" w:fill="auto"/>
            <w:vAlign w:val="center"/>
          </w:tcPr>
          <w:p w14:paraId="1616ACCE" w14:textId="77777777" w:rsidR="00A032CD" w:rsidRDefault="00C9721E">
            <w:pPr>
              <w:spacing w:after="0" w:line="240" w:lineRule="auto"/>
              <w:rPr>
                <w:b/>
              </w:rPr>
            </w:pPr>
            <w:r>
              <w:rPr>
                <w:b/>
              </w:rPr>
              <w:t>Date de signature</w:t>
            </w:r>
          </w:p>
        </w:tc>
        <w:tc>
          <w:tcPr>
            <w:tcW w:w="6376" w:type="dxa"/>
            <w:gridSpan w:val="2"/>
            <w:shd w:val="clear" w:color="auto" w:fill="auto"/>
            <w:vAlign w:val="center"/>
          </w:tcPr>
          <w:p w14:paraId="7EF010C8" w14:textId="77777777" w:rsidR="00A032CD" w:rsidRDefault="00A032CD">
            <w:pPr>
              <w:spacing w:after="0" w:line="240" w:lineRule="auto"/>
            </w:pPr>
          </w:p>
        </w:tc>
      </w:tr>
      <w:tr w:rsidR="00A032CD" w14:paraId="13145B15" w14:textId="77777777">
        <w:trPr>
          <w:trHeight w:val="559"/>
          <w:jc w:val="center"/>
        </w:trPr>
        <w:tc>
          <w:tcPr>
            <w:tcW w:w="3949" w:type="dxa"/>
            <w:shd w:val="clear" w:color="auto" w:fill="auto"/>
            <w:vAlign w:val="center"/>
          </w:tcPr>
          <w:p w14:paraId="2FA48028" w14:textId="77777777" w:rsidR="00A032CD" w:rsidRDefault="00C9721E">
            <w:pPr>
              <w:spacing w:after="0" w:line="240" w:lineRule="auto"/>
              <w:rPr>
                <w:b/>
              </w:rPr>
            </w:pPr>
            <w:r>
              <w:rPr>
                <w:b/>
              </w:rPr>
              <w:t>Date de renouvellement prévisionnelle</w:t>
            </w:r>
          </w:p>
        </w:tc>
        <w:tc>
          <w:tcPr>
            <w:tcW w:w="6376" w:type="dxa"/>
            <w:gridSpan w:val="2"/>
            <w:shd w:val="clear" w:color="auto" w:fill="auto"/>
            <w:vAlign w:val="center"/>
          </w:tcPr>
          <w:p w14:paraId="54D539B9" w14:textId="77777777" w:rsidR="00A032CD" w:rsidRDefault="00A032CD">
            <w:pPr>
              <w:spacing w:after="0" w:line="240" w:lineRule="auto"/>
            </w:pPr>
          </w:p>
        </w:tc>
      </w:tr>
      <w:tr w:rsidR="00A032CD" w14:paraId="45779756" w14:textId="77777777">
        <w:trPr>
          <w:trHeight w:val="397"/>
          <w:jc w:val="center"/>
        </w:trPr>
        <w:tc>
          <w:tcPr>
            <w:tcW w:w="3949" w:type="dxa"/>
            <w:shd w:val="clear" w:color="auto" w:fill="00A3C0"/>
            <w:vAlign w:val="center"/>
          </w:tcPr>
          <w:p w14:paraId="0EF6E530" w14:textId="77777777" w:rsidR="00A032CD" w:rsidRDefault="00C9721E">
            <w:pPr>
              <w:spacing w:after="0" w:line="240" w:lineRule="auto"/>
              <w:rPr>
                <w:b/>
                <w:smallCaps/>
                <w:color w:val="FFFFFF"/>
              </w:rPr>
            </w:pPr>
            <w:r>
              <w:rPr>
                <w:b/>
                <w:smallCaps/>
                <w:color w:val="FFFFFF"/>
              </w:rPr>
              <w:t>TYPE DE STRUCTURE</w:t>
            </w:r>
          </w:p>
        </w:tc>
        <w:tc>
          <w:tcPr>
            <w:tcW w:w="6376" w:type="dxa"/>
            <w:gridSpan w:val="2"/>
            <w:shd w:val="clear" w:color="auto" w:fill="00A3C0"/>
            <w:vAlign w:val="center"/>
          </w:tcPr>
          <w:p w14:paraId="30C30A87" w14:textId="77777777" w:rsidR="00A032CD" w:rsidRDefault="00C9721E">
            <w:pPr>
              <w:spacing w:after="0" w:line="240" w:lineRule="auto"/>
              <w:rPr>
                <w:b/>
                <w:smallCaps/>
                <w:color w:val="FFFFFF"/>
              </w:rPr>
            </w:pPr>
            <w:r>
              <w:rPr>
                <w:b/>
                <w:smallCaps/>
                <w:color w:val="FFFFFF"/>
              </w:rPr>
              <w:t>NOMBRE DE LITS OU PLACES</w:t>
            </w:r>
          </w:p>
        </w:tc>
      </w:tr>
      <w:tr w:rsidR="00A032CD" w14:paraId="202A78A7" w14:textId="77777777">
        <w:trPr>
          <w:trHeight w:val="457"/>
          <w:jc w:val="center"/>
        </w:trPr>
        <w:tc>
          <w:tcPr>
            <w:tcW w:w="3949" w:type="dxa"/>
            <w:shd w:val="clear" w:color="auto" w:fill="auto"/>
            <w:vAlign w:val="center"/>
          </w:tcPr>
          <w:p w14:paraId="17F5A439" w14:textId="77777777" w:rsidR="00A032CD" w:rsidRDefault="00C9721E">
            <w:pPr>
              <w:spacing w:after="0" w:line="240" w:lineRule="auto"/>
              <w:rPr>
                <w:b/>
              </w:rPr>
            </w:pPr>
            <w:r>
              <w:rPr>
                <w:b/>
              </w:rPr>
              <w:t>Hébergement permanent</w:t>
            </w:r>
          </w:p>
        </w:tc>
        <w:tc>
          <w:tcPr>
            <w:tcW w:w="6376" w:type="dxa"/>
            <w:gridSpan w:val="2"/>
            <w:shd w:val="clear" w:color="auto" w:fill="auto"/>
            <w:vAlign w:val="center"/>
          </w:tcPr>
          <w:p w14:paraId="45A9DA5A" w14:textId="77777777" w:rsidR="00A032CD" w:rsidRDefault="00A032CD">
            <w:pPr>
              <w:spacing w:after="0" w:line="240" w:lineRule="auto"/>
            </w:pPr>
          </w:p>
        </w:tc>
      </w:tr>
      <w:tr w:rsidR="00A032CD" w14:paraId="6B65834A" w14:textId="77777777">
        <w:trPr>
          <w:trHeight w:val="457"/>
          <w:jc w:val="center"/>
        </w:trPr>
        <w:tc>
          <w:tcPr>
            <w:tcW w:w="3949" w:type="dxa"/>
            <w:shd w:val="clear" w:color="auto" w:fill="auto"/>
            <w:vAlign w:val="center"/>
          </w:tcPr>
          <w:p w14:paraId="18635CDC" w14:textId="77777777" w:rsidR="00A032CD" w:rsidRDefault="00C9721E">
            <w:pPr>
              <w:spacing w:after="0" w:line="240" w:lineRule="auto"/>
              <w:rPr>
                <w:b/>
              </w:rPr>
            </w:pPr>
            <w:r>
              <w:rPr>
                <w:b/>
              </w:rPr>
              <w:t xml:space="preserve">Hébergement temporaire </w:t>
            </w:r>
          </w:p>
        </w:tc>
        <w:tc>
          <w:tcPr>
            <w:tcW w:w="6376" w:type="dxa"/>
            <w:gridSpan w:val="2"/>
            <w:shd w:val="clear" w:color="auto" w:fill="auto"/>
            <w:vAlign w:val="center"/>
          </w:tcPr>
          <w:p w14:paraId="36EE349F" w14:textId="77777777" w:rsidR="00A032CD" w:rsidRDefault="00A032CD">
            <w:pPr>
              <w:spacing w:after="0" w:line="240" w:lineRule="auto"/>
            </w:pPr>
          </w:p>
        </w:tc>
      </w:tr>
      <w:tr w:rsidR="00A032CD" w14:paraId="0CEA6CC1" w14:textId="77777777">
        <w:trPr>
          <w:trHeight w:val="457"/>
          <w:jc w:val="center"/>
        </w:trPr>
        <w:tc>
          <w:tcPr>
            <w:tcW w:w="3949" w:type="dxa"/>
            <w:shd w:val="clear" w:color="auto" w:fill="auto"/>
            <w:vAlign w:val="center"/>
          </w:tcPr>
          <w:p w14:paraId="306A8B52" w14:textId="77777777" w:rsidR="00A032CD" w:rsidRDefault="00C9721E">
            <w:pPr>
              <w:spacing w:after="0" w:line="240" w:lineRule="auto"/>
              <w:rPr>
                <w:b/>
              </w:rPr>
            </w:pPr>
            <w:r>
              <w:rPr>
                <w:b/>
              </w:rPr>
              <w:t>Accueil de jour</w:t>
            </w:r>
          </w:p>
        </w:tc>
        <w:tc>
          <w:tcPr>
            <w:tcW w:w="6376" w:type="dxa"/>
            <w:gridSpan w:val="2"/>
            <w:shd w:val="clear" w:color="auto" w:fill="auto"/>
            <w:vAlign w:val="center"/>
          </w:tcPr>
          <w:p w14:paraId="026F8FC0" w14:textId="77777777" w:rsidR="00A032CD" w:rsidRDefault="00A032CD">
            <w:pPr>
              <w:spacing w:after="0" w:line="240" w:lineRule="auto"/>
            </w:pPr>
          </w:p>
        </w:tc>
      </w:tr>
      <w:tr w:rsidR="00A032CD" w14:paraId="41A4F67A" w14:textId="77777777">
        <w:trPr>
          <w:trHeight w:val="457"/>
          <w:jc w:val="center"/>
        </w:trPr>
        <w:tc>
          <w:tcPr>
            <w:tcW w:w="3949" w:type="dxa"/>
            <w:shd w:val="clear" w:color="auto" w:fill="auto"/>
            <w:vAlign w:val="center"/>
          </w:tcPr>
          <w:p w14:paraId="185ADDD8" w14:textId="77777777" w:rsidR="00A032CD" w:rsidRDefault="00C9721E">
            <w:pPr>
              <w:spacing w:after="0" w:line="240" w:lineRule="auto"/>
              <w:rPr>
                <w:b/>
              </w:rPr>
            </w:pPr>
            <w:r>
              <w:rPr>
                <w:b/>
              </w:rPr>
              <w:t>Service [à domicile, en milieu ouvert…]</w:t>
            </w:r>
          </w:p>
        </w:tc>
        <w:tc>
          <w:tcPr>
            <w:tcW w:w="6376" w:type="dxa"/>
            <w:gridSpan w:val="2"/>
            <w:shd w:val="clear" w:color="auto" w:fill="auto"/>
            <w:vAlign w:val="center"/>
          </w:tcPr>
          <w:p w14:paraId="70FD54A3" w14:textId="77777777" w:rsidR="00A032CD" w:rsidRDefault="00A032CD">
            <w:pPr>
              <w:spacing w:after="0" w:line="240" w:lineRule="auto"/>
            </w:pPr>
          </w:p>
        </w:tc>
      </w:tr>
      <w:tr w:rsidR="00A032CD" w14:paraId="3E3B4F37" w14:textId="77777777">
        <w:trPr>
          <w:trHeight w:val="457"/>
          <w:jc w:val="center"/>
        </w:trPr>
        <w:tc>
          <w:tcPr>
            <w:tcW w:w="3949" w:type="dxa"/>
            <w:shd w:val="clear" w:color="auto" w:fill="auto"/>
            <w:vAlign w:val="center"/>
          </w:tcPr>
          <w:p w14:paraId="70906EEC" w14:textId="77777777" w:rsidR="00A032CD" w:rsidRDefault="00A032CD">
            <w:pPr>
              <w:spacing w:after="0" w:line="240" w:lineRule="auto"/>
              <w:rPr>
                <w:b/>
              </w:rPr>
            </w:pPr>
          </w:p>
        </w:tc>
        <w:tc>
          <w:tcPr>
            <w:tcW w:w="6376" w:type="dxa"/>
            <w:gridSpan w:val="2"/>
            <w:shd w:val="clear" w:color="auto" w:fill="auto"/>
            <w:vAlign w:val="center"/>
          </w:tcPr>
          <w:p w14:paraId="6FFC544F" w14:textId="77777777" w:rsidR="00A032CD" w:rsidRDefault="00A032CD">
            <w:pPr>
              <w:spacing w:after="0" w:line="240" w:lineRule="auto"/>
            </w:pPr>
          </w:p>
        </w:tc>
      </w:tr>
    </w:tbl>
    <w:p w14:paraId="045AB5D8" w14:textId="77777777" w:rsidR="00A032CD" w:rsidRDefault="00A032CD"/>
    <w:p w14:paraId="26FED02D" w14:textId="77777777" w:rsidR="00A032CD" w:rsidRDefault="00C9721E">
      <w:pPr>
        <w:pStyle w:val="Titre2"/>
      </w:pPr>
      <w:bookmarkStart w:id="4" w:name="_Toc129607334"/>
      <w:r>
        <w:t>Descriptif de la structure et éléments d’histoire</w:t>
      </w:r>
      <w:bookmarkEnd w:id="4"/>
      <w:r>
        <w:t xml:space="preserve"> </w:t>
      </w:r>
    </w:p>
    <w:p w14:paraId="18850460"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420588ED" w14:textId="77777777" w:rsidR="00A032CD" w:rsidRDefault="00C9721E">
      <w:pPr>
        <w:numPr>
          <w:ilvl w:val="0"/>
          <w:numId w:val="3"/>
        </w:numPr>
        <w:spacing w:after="0" w:line="240" w:lineRule="auto"/>
        <w:jc w:val="both"/>
        <w:rPr>
          <w:rFonts w:asciiTheme="minorHAnsi" w:hAnsiTheme="minorHAnsi" w:cstheme="minorHAnsi"/>
          <w:i/>
          <w:iCs/>
        </w:rPr>
      </w:pPr>
      <w:r>
        <w:rPr>
          <w:rFonts w:asciiTheme="minorHAnsi" w:hAnsiTheme="minorHAnsi" w:cstheme="minorHAnsi"/>
          <w:i/>
          <w:iCs/>
        </w:rPr>
        <w:t>Présenter la ou les structure(s) et les points clefs qu’il est utile d’avoir en connaissance : (création, historique, évolution, situation géographique ; nbre de bâtiments, services…)</w:t>
      </w:r>
    </w:p>
    <w:p w14:paraId="6962D2D2" w14:textId="77777777" w:rsidR="00A032CD" w:rsidRDefault="00C9721E">
      <w:pPr>
        <w:numPr>
          <w:ilvl w:val="0"/>
          <w:numId w:val="3"/>
        </w:numPr>
        <w:spacing w:after="0" w:line="240" w:lineRule="auto"/>
        <w:jc w:val="both"/>
        <w:rPr>
          <w:i/>
          <w:iCs/>
        </w:rPr>
      </w:pPr>
      <w:r>
        <w:rPr>
          <w:rFonts w:cs="Calibri"/>
          <w:i/>
          <w:iCs/>
        </w:rPr>
        <w:t>Aborder les contraintes organisationnelles auxquelles vous êtes sujets (</w:t>
      </w:r>
      <w:proofErr w:type="spellStart"/>
      <w:r>
        <w:rPr>
          <w:rFonts w:cs="Calibri"/>
          <w:i/>
          <w:iCs/>
        </w:rPr>
        <w:t>multi-sites</w:t>
      </w:r>
      <w:proofErr w:type="spellEnd"/>
      <w:r>
        <w:rPr>
          <w:rFonts w:cs="Calibri"/>
          <w:i/>
          <w:iCs/>
        </w:rPr>
        <w:t xml:space="preserve">, intervenant </w:t>
      </w:r>
      <w:proofErr w:type="gramStart"/>
      <w:r>
        <w:rPr>
          <w:rFonts w:cs="Calibri"/>
          <w:i/>
          <w:iCs/>
        </w:rPr>
        <w:t>extérieur….</w:t>
      </w:r>
      <w:proofErr w:type="gramEnd"/>
      <w:r>
        <w:rPr>
          <w:rFonts w:cs="Calibri"/>
          <w:i/>
          <w:iCs/>
        </w:rPr>
        <w:t>)</w:t>
      </w:r>
    </w:p>
    <w:p w14:paraId="0F3EC39E" w14:textId="77777777" w:rsidR="00A032CD" w:rsidRDefault="00A032CD">
      <w:pPr>
        <w:pStyle w:val="Titre2"/>
        <w:numPr>
          <w:ilvl w:val="0"/>
          <w:numId w:val="0"/>
        </w:numPr>
      </w:pPr>
    </w:p>
    <w:p w14:paraId="75E34B81" w14:textId="77777777" w:rsidR="00A032CD" w:rsidRDefault="00C9721E">
      <w:pPr>
        <w:pStyle w:val="Titre2"/>
      </w:pPr>
      <w:bookmarkStart w:id="5" w:name="_Toc129607335"/>
      <w:r>
        <w:t>Population accueillie</w:t>
      </w:r>
      <w:bookmarkEnd w:id="5"/>
      <w:r>
        <w:t xml:space="preserve"> </w:t>
      </w:r>
    </w:p>
    <w:p w14:paraId="2BD47C2A"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11AC2B1B" w14:textId="77777777" w:rsidR="00A032CD" w:rsidRDefault="00C9721E">
      <w:pPr>
        <w:numPr>
          <w:ilvl w:val="0"/>
          <w:numId w:val="3"/>
        </w:numPr>
        <w:spacing w:after="0" w:line="240" w:lineRule="auto"/>
        <w:jc w:val="both"/>
        <w:rPr>
          <w:rFonts w:cs="Calibri"/>
          <w:i/>
          <w:iCs/>
        </w:rPr>
      </w:pPr>
      <w:r>
        <w:rPr>
          <w:rFonts w:cs="Calibri"/>
          <w:i/>
          <w:iCs/>
        </w:rPr>
        <w:t>Présenter la population accueillie (pathologie(s), dépendance, âge, sexe, …) et les éventuels écarts avec population mentionnée dans l’agrément/autorisation, possible évolutions observées sur les dernières années...</w:t>
      </w:r>
    </w:p>
    <w:p w14:paraId="14FE681A" w14:textId="77777777" w:rsidR="00A032CD" w:rsidRDefault="00C9721E">
      <w:pPr>
        <w:numPr>
          <w:ilvl w:val="0"/>
          <w:numId w:val="3"/>
        </w:numPr>
        <w:spacing w:after="0" w:line="240" w:lineRule="auto"/>
        <w:jc w:val="both"/>
        <w:rPr>
          <w:rFonts w:cs="Calibri"/>
          <w:i/>
          <w:iCs/>
        </w:rPr>
      </w:pPr>
      <w:r>
        <w:rPr>
          <w:rFonts w:cs="Calibri"/>
          <w:i/>
          <w:iCs/>
        </w:rPr>
        <w:t xml:space="preserve">Aborder les taux d’occupation des 3 dernières années </w:t>
      </w:r>
    </w:p>
    <w:p w14:paraId="7EEC773F" w14:textId="77777777" w:rsidR="00A032CD" w:rsidRDefault="00C9721E">
      <w:pPr>
        <w:numPr>
          <w:ilvl w:val="0"/>
          <w:numId w:val="3"/>
        </w:numPr>
        <w:spacing w:after="0" w:line="240" w:lineRule="auto"/>
        <w:jc w:val="both"/>
        <w:rPr>
          <w:rFonts w:cs="Calibri"/>
          <w:i/>
          <w:iCs/>
        </w:rPr>
      </w:pPr>
      <w:r>
        <w:rPr>
          <w:rFonts w:cs="Calibri"/>
          <w:i/>
          <w:iCs/>
        </w:rPr>
        <w:t xml:space="preserve">Aborder les évolutions constatées </w:t>
      </w:r>
    </w:p>
    <w:p w14:paraId="50A7A8DE" w14:textId="77777777" w:rsidR="00A032CD" w:rsidRDefault="00A032CD"/>
    <w:p w14:paraId="4B062597" w14:textId="77777777" w:rsidR="00A032CD" w:rsidRDefault="00C9721E">
      <w:pPr>
        <w:pStyle w:val="Titre2"/>
      </w:pPr>
      <w:bookmarkStart w:id="6" w:name="_Toc129607336"/>
      <w:r>
        <w:t>Organisation Ressources Humaines</w:t>
      </w:r>
      <w:bookmarkEnd w:id="6"/>
      <w:r>
        <w:t xml:space="preserve"> </w:t>
      </w:r>
    </w:p>
    <w:p w14:paraId="45DCDCA2"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45091755" w14:textId="77777777" w:rsidR="00A032CD" w:rsidRDefault="00C9721E">
      <w:pPr>
        <w:numPr>
          <w:ilvl w:val="0"/>
          <w:numId w:val="3"/>
        </w:numPr>
        <w:spacing w:after="0" w:line="240" w:lineRule="auto"/>
        <w:jc w:val="both"/>
        <w:rPr>
          <w:rFonts w:cs="Calibri"/>
          <w:i/>
          <w:iCs/>
        </w:rPr>
      </w:pPr>
      <w:r>
        <w:rPr>
          <w:rFonts w:cs="Calibri"/>
          <w:i/>
          <w:iCs/>
        </w:rPr>
        <w:t xml:space="preserve">Présenter l’organigramme de votre structure </w:t>
      </w:r>
    </w:p>
    <w:p w14:paraId="08D0E19D" w14:textId="77777777" w:rsidR="00A032CD" w:rsidRDefault="00C9721E">
      <w:pPr>
        <w:numPr>
          <w:ilvl w:val="0"/>
          <w:numId w:val="3"/>
        </w:numPr>
        <w:spacing w:after="0" w:line="240" w:lineRule="auto"/>
        <w:jc w:val="both"/>
        <w:rPr>
          <w:rFonts w:cs="Calibri"/>
          <w:i/>
          <w:iCs/>
        </w:rPr>
      </w:pPr>
      <w:r>
        <w:rPr>
          <w:rFonts w:cs="Calibri"/>
          <w:i/>
          <w:iCs/>
        </w:rPr>
        <w:t>Présenter les équipes de la structure (nombre d’ETP, rôles, encadrement, qualification, compétences …)</w:t>
      </w:r>
    </w:p>
    <w:p w14:paraId="506BED52" w14:textId="77777777" w:rsidR="00A032CD" w:rsidRDefault="00C9721E">
      <w:pPr>
        <w:numPr>
          <w:ilvl w:val="0"/>
          <w:numId w:val="3"/>
        </w:numPr>
        <w:spacing w:after="0" w:line="240" w:lineRule="auto"/>
        <w:jc w:val="both"/>
        <w:rPr>
          <w:rFonts w:cs="Calibri"/>
          <w:i/>
          <w:iCs/>
        </w:rPr>
      </w:pPr>
      <w:r>
        <w:rPr>
          <w:rFonts w:cs="Calibri"/>
          <w:i/>
          <w:iCs/>
        </w:rPr>
        <w:t>Présenter les services supports en lien avec la structure</w:t>
      </w:r>
    </w:p>
    <w:p w14:paraId="577C3FD9" w14:textId="77777777" w:rsidR="00A032CD" w:rsidRDefault="00C9721E">
      <w:pPr>
        <w:numPr>
          <w:ilvl w:val="0"/>
          <w:numId w:val="3"/>
        </w:numPr>
        <w:spacing w:after="0" w:line="240" w:lineRule="auto"/>
        <w:jc w:val="both"/>
        <w:rPr>
          <w:rFonts w:cs="Calibri"/>
          <w:i/>
          <w:iCs/>
        </w:rPr>
      </w:pPr>
      <w:r>
        <w:rPr>
          <w:rFonts w:cs="Calibri"/>
          <w:i/>
          <w:iCs/>
        </w:rPr>
        <w:t>Présenter les partenariats (pharmacien, Infirmière Hygiéniste de Territoire, structures régionales d’appui…)</w:t>
      </w:r>
    </w:p>
    <w:p w14:paraId="54AA5899" w14:textId="77777777" w:rsidR="00A032CD" w:rsidRDefault="00C9721E">
      <w:pPr>
        <w:numPr>
          <w:ilvl w:val="0"/>
          <w:numId w:val="3"/>
        </w:numPr>
        <w:spacing w:after="0" w:line="240" w:lineRule="auto"/>
        <w:jc w:val="both"/>
        <w:rPr>
          <w:rFonts w:cs="Calibri"/>
          <w:i/>
          <w:iCs/>
        </w:rPr>
      </w:pPr>
      <w:r>
        <w:rPr>
          <w:rFonts w:cs="Calibri"/>
          <w:i/>
          <w:iCs/>
        </w:rPr>
        <w:t xml:space="preserve">Aborder les évolutions constatées </w:t>
      </w:r>
    </w:p>
    <w:p w14:paraId="2615CD96" w14:textId="77777777" w:rsidR="00A032CD" w:rsidRDefault="00C9721E">
      <w:pPr>
        <w:numPr>
          <w:ilvl w:val="0"/>
          <w:numId w:val="3"/>
        </w:numPr>
        <w:spacing w:after="0" w:line="240" w:lineRule="auto"/>
        <w:jc w:val="both"/>
        <w:rPr>
          <w:i/>
          <w:iCs/>
        </w:rPr>
      </w:pPr>
      <w:r>
        <w:rPr>
          <w:rFonts w:cs="Calibri"/>
          <w:i/>
          <w:iCs/>
        </w:rPr>
        <w:t>Aborder les contraintes « ressources humaines » rencontrées (</w:t>
      </w:r>
      <w:proofErr w:type="spellStart"/>
      <w:r>
        <w:rPr>
          <w:rFonts w:cs="Calibri"/>
          <w:i/>
          <w:iCs/>
        </w:rPr>
        <w:t>turn</w:t>
      </w:r>
      <w:proofErr w:type="spellEnd"/>
      <w:r>
        <w:rPr>
          <w:rFonts w:cs="Calibri"/>
          <w:i/>
          <w:iCs/>
        </w:rPr>
        <w:t xml:space="preserve"> over important, problème de recrutement…)</w:t>
      </w:r>
    </w:p>
    <w:p w14:paraId="2D7CAB77" w14:textId="77777777" w:rsidR="00A032CD" w:rsidRDefault="00A032CD"/>
    <w:p w14:paraId="22CAC202" w14:textId="77777777" w:rsidR="00A032CD" w:rsidRDefault="00A032CD"/>
    <w:p w14:paraId="57818F08" w14:textId="77777777" w:rsidR="00A032CD" w:rsidRDefault="00C9721E">
      <w:pPr>
        <w:pStyle w:val="Titre1"/>
      </w:pPr>
      <w:bookmarkStart w:id="7" w:name="_Toc129607337"/>
      <w:r>
        <w:lastRenderedPageBreak/>
        <w:t>les démarches d’amélioration continue de la qualité</w:t>
      </w:r>
      <w:bookmarkEnd w:id="7"/>
    </w:p>
    <w:p w14:paraId="20590A9D" w14:textId="77777777" w:rsidR="00A032CD" w:rsidRDefault="00A032CD">
      <w:pPr>
        <w:spacing w:after="0" w:line="240" w:lineRule="auto"/>
        <w:rPr>
          <w:rFonts w:cs="Calibri"/>
          <w:highlight w:val="yellow"/>
        </w:rPr>
      </w:pPr>
    </w:p>
    <w:p w14:paraId="12F8E14F"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70E856FB" w14:textId="77777777" w:rsidR="00A032CD" w:rsidRDefault="00C9721E">
      <w:pPr>
        <w:numPr>
          <w:ilvl w:val="0"/>
          <w:numId w:val="3"/>
        </w:numPr>
        <w:spacing w:after="0" w:line="240" w:lineRule="auto"/>
        <w:jc w:val="both"/>
        <w:rPr>
          <w:rFonts w:cs="Calibri"/>
          <w:i/>
          <w:iCs/>
        </w:rPr>
      </w:pPr>
      <w:r>
        <w:rPr>
          <w:rFonts w:cs="Calibri"/>
          <w:i/>
          <w:iCs/>
        </w:rPr>
        <w:t xml:space="preserve">Présenter les démarches en lien avec la qualité mises en place dans votre structure et leur degré de déploiement/appropriation : Gestion documentaire, plan d’Amélioration Continue de la Qualité, gestion des événements indésirables, gestion des plaintes et réclamations, mise en place des outils de la loi 2002-2 (projet d’établissement, projet d’accompagnement personnalisé, livret d’accueil, contrat de séjour, …), réalisation d’une autoévaluation, travaux en lien avec la maltraitance, travaux en lien avec le circuit du médicament, travaux en lien avec la prise en soins de l’accompagné, évaluation des pratiques réalisées, Document Unique d'Evaluation des Risques Professionnels, expression des usagers --CVS, questionnaires de satisfaction, …--). </w:t>
      </w:r>
    </w:p>
    <w:p w14:paraId="1C5DDFBC" w14:textId="77777777" w:rsidR="00A032CD" w:rsidRDefault="00C9721E">
      <w:pPr>
        <w:numPr>
          <w:ilvl w:val="0"/>
          <w:numId w:val="3"/>
        </w:numPr>
        <w:spacing w:after="0" w:line="240" w:lineRule="auto"/>
        <w:jc w:val="both"/>
        <w:rPr>
          <w:rFonts w:cs="Calibri"/>
          <w:i/>
          <w:iCs/>
        </w:rPr>
      </w:pPr>
      <w:r>
        <w:rPr>
          <w:rFonts w:cs="Calibri"/>
          <w:i/>
          <w:iCs/>
        </w:rPr>
        <w:t>Présenter les professionnels ou les temps dédiés à la qualité (instances, COPIL, groupe de travail, référent qualité, service support, accompagnement Structure Régionale d’Appui, accompagnement CPIAS, …)</w:t>
      </w:r>
    </w:p>
    <w:p w14:paraId="585CEF36" w14:textId="77777777" w:rsidR="00A032CD" w:rsidRDefault="00C9721E">
      <w:pPr>
        <w:numPr>
          <w:ilvl w:val="0"/>
          <w:numId w:val="3"/>
        </w:numPr>
        <w:spacing w:after="0" w:line="240" w:lineRule="auto"/>
        <w:jc w:val="both"/>
        <w:rPr>
          <w:rFonts w:cs="Calibri"/>
          <w:i/>
          <w:iCs/>
        </w:rPr>
      </w:pPr>
      <w:r>
        <w:rPr>
          <w:rFonts w:cs="Calibri"/>
          <w:i/>
          <w:iCs/>
        </w:rPr>
        <w:t>Pour compléter au mieux cette partie vous pouvez vous aider de votre rapport d’activité qualité que vous devez compléter annuellement</w:t>
      </w:r>
    </w:p>
    <w:p w14:paraId="0051C223" w14:textId="77777777" w:rsidR="00A032CD" w:rsidRDefault="00C9721E">
      <w:pPr>
        <w:pStyle w:val="Paragraphedeliste"/>
        <w:numPr>
          <w:ilvl w:val="0"/>
          <w:numId w:val="3"/>
        </w:numPr>
        <w:spacing w:after="0" w:line="240" w:lineRule="auto"/>
        <w:jc w:val="both"/>
        <w:rPr>
          <w:rFonts w:cs="Calibri"/>
          <w:b/>
          <w:bCs/>
          <w:i/>
        </w:rPr>
      </w:pPr>
      <w:r>
        <w:rPr>
          <w:rFonts w:cs="Calibri"/>
          <w:b/>
          <w:bCs/>
          <w:i/>
        </w:rPr>
        <w:t>Fournir ces éléments aux organismes d’évaluation anticipe la suite du processus et vous évite de les communiquer dans un deuxième temps, sur demande.</w:t>
      </w:r>
    </w:p>
    <w:p w14:paraId="5B91722F" w14:textId="77777777" w:rsidR="00A032CD" w:rsidRDefault="00A032CD">
      <w:pPr>
        <w:spacing w:after="0" w:line="240" w:lineRule="auto"/>
        <w:ind w:left="720"/>
        <w:jc w:val="both"/>
        <w:rPr>
          <w:rFonts w:cs="Calibri"/>
          <w:i/>
          <w:iCs/>
        </w:rPr>
      </w:pPr>
    </w:p>
    <w:p w14:paraId="75D65B20" w14:textId="77777777" w:rsidR="00A032CD" w:rsidRDefault="00A032CD">
      <w:pPr>
        <w:spacing w:after="0" w:line="240" w:lineRule="auto"/>
        <w:ind w:left="720"/>
        <w:jc w:val="both"/>
        <w:rPr>
          <w:rFonts w:cs="Calibri"/>
          <w:i/>
          <w:iCs/>
        </w:rPr>
      </w:pPr>
    </w:p>
    <w:p w14:paraId="3B72D1FD" w14:textId="77777777" w:rsidR="00A032CD" w:rsidRDefault="00C9721E">
      <w:pPr>
        <w:spacing w:after="0" w:line="240" w:lineRule="auto"/>
        <w:rPr>
          <w:rFonts w:cs="Calibri"/>
          <w:b/>
          <w:bCs/>
          <w:i/>
          <w:iCs/>
          <w:color w:val="0070C0"/>
        </w:rPr>
      </w:pPr>
      <w:r>
        <w:rPr>
          <w:rFonts w:cs="Calibri"/>
          <w:b/>
          <w:bCs/>
          <w:i/>
          <w:iCs/>
          <w:color w:val="0070C0"/>
        </w:rPr>
        <w:t xml:space="preserve">Exemple </w:t>
      </w:r>
    </w:p>
    <w:p w14:paraId="3EEE9806" w14:textId="77777777" w:rsidR="00A032CD" w:rsidRDefault="00A032CD">
      <w:pPr>
        <w:spacing w:after="0" w:line="240" w:lineRule="auto"/>
        <w:rPr>
          <w:rFonts w:cs="Calibri"/>
          <w:b/>
          <w:bCs/>
          <w:i/>
          <w:iCs/>
          <w:color w:val="595959" w:themeColor="text1" w:themeTint="A6"/>
        </w:rPr>
      </w:pPr>
    </w:p>
    <w:p w14:paraId="624AF219" w14:textId="77777777" w:rsidR="00A032CD" w:rsidRDefault="00C9721E">
      <w:pPr>
        <w:rPr>
          <w:color w:val="595959" w:themeColor="text1" w:themeTint="A6"/>
        </w:rPr>
      </w:pPr>
      <w:r>
        <w:rPr>
          <w:b/>
          <w:bCs/>
          <w:color w:val="595959" w:themeColor="text1" w:themeTint="A6"/>
        </w:rPr>
        <w:t>COPIL</w:t>
      </w:r>
      <w:r>
        <w:rPr>
          <w:color w:val="595959" w:themeColor="text1" w:themeTint="A6"/>
        </w:rPr>
        <w:t xml:space="preserve"> (composition, </w:t>
      </w:r>
      <w:proofErr w:type="gramStart"/>
      <w:r>
        <w:rPr>
          <w:color w:val="595959" w:themeColor="text1" w:themeTint="A6"/>
        </w:rPr>
        <w:t>rythme….</w:t>
      </w:r>
      <w:proofErr w:type="gramEnd"/>
      <w:r>
        <w:rPr>
          <w:color w:val="595959" w:themeColor="text1" w:themeTint="A6"/>
        </w:rPr>
        <w:t xml:space="preserve">) : </w:t>
      </w:r>
      <w:r>
        <w:rPr>
          <w:color w:val="595959" w:themeColor="text1" w:themeTint="A6"/>
        </w:rPr>
        <w:tab/>
      </w:r>
      <w:r>
        <w:rPr>
          <w:color w:val="595959" w:themeColor="text1" w:themeTint="A6"/>
        </w:rPr>
        <w:tab/>
      </w:r>
      <w:r>
        <w:rPr>
          <w:color w:val="595959" w:themeColor="text1" w:themeTint="A6"/>
        </w:rPr>
        <w:tab/>
      </w:r>
    </w:p>
    <w:p w14:paraId="703693B4" w14:textId="77777777" w:rsidR="00A032CD" w:rsidRDefault="00C9721E">
      <w:pPr>
        <w:rPr>
          <w:color w:val="595959" w:themeColor="text1" w:themeTint="A6"/>
        </w:rPr>
      </w:pPr>
      <w:r>
        <w:rPr>
          <w:b/>
          <w:bCs/>
          <w:color w:val="595959" w:themeColor="text1" w:themeTint="A6"/>
        </w:rPr>
        <w:t xml:space="preserve">Référents existants </w:t>
      </w:r>
      <w:r>
        <w:rPr>
          <w:color w:val="595959" w:themeColor="text1" w:themeTint="A6"/>
        </w:rPr>
        <w:t xml:space="preserve">(qualité, contention, projet perso……) : </w:t>
      </w:r>
    </w:p>
    <w:p w14:paraId="78CD4C6F" w14:textId="77777777" w:rsidR="00A032CD" w:rsidRDefault="00C9721E">
      <w:pPr>
        <w:rPr>
          <w:b/>
          <w:bCs/>
          <w:color w:val="595959" w:themeColor="text1" w:themeTint="A6"/>
        </w:rPr>
      </w:pPr>
      <w:r>
        <w:rPr>
          <w:b/>
          <w:bCs/>
          <w:color w:val="595959" w:themeColor="text1" w:themeTint="A6"/>
        </w:rPr>
        <w:t xml:space="preserve">Commission / groupe de travail interne : </w:t>
      </w:r>
    </w:p>
    <w:tbl>
      <w:tblPr>
        <w:tblStyle w:val="Grilledutableau"/>
        <w:tblW w:w="9918" w:type="dxa"/>
        <w:tblLook w:val="04A0" w:firstRow="1" w:lastRow="0" w:firstColumn="1" w:lastColumn="0" w:noHBand="0" w:noVBand="1"/>
      </w:tblPr>
      <w:tblGrid>
        <w:gridCol w:w="3114"/>
        <w:gridCol w:w="1984"/>
        <w:gridCol w:w="1134"/>
        <w:gridCol w:w="3686"/>
      </w:tblGrid>
      <w:tr w:rsidR="00A032CD" w14:paraId="3120FC98" w14:textId="77777777">
        <w:tc>
          <w:tcPr>
            <w:tcW w:w="3114" w:type="dxa"/>
            <w:shd w:val="clear" w:color="auto" w:fill="00A3C0"/>
            <w:vAlign w:val="center"/>
          </w:tcPr>
          <w:p w14:paraId="76FA3BD3" w14:textId="77777777" w:rsidR="00A032CD" w:rsidRDefault="00C9721E">
            <w:pPr>
              <w:spacing w:after="0" w:line="240" w:lineRule="auto"/>
              <w:jc w:val="center"/>
              <w:rPr>
                <w:b/>
                <w:smallCaps/>
                <w:color w:val="FFFFFF"/>
              </w:rPr>
            </w:pPr>
            <w:r>
              <w:rPr>
                <w:b/>
                <w:smallCaps/>
                <w:color w:val="FFFFFF"/>
              </w:rPr>
              <w:t>Projet / Thématique</w:t>
            </w:r>
          </w:p>
        </w:tc>
        <w:tc>
          <w:tcPr>
            <w:tcW w:w="1984" w:type="dxa"/>
            <w:shd w:val="clear" w:color="auto" w:fill="00A3C0"/>
            <w:vAlign w:val="center"/>
          </w:tcPr>
          <w:p w14:paraId="78D61771" w14:textId="77777777" w:rsidR="00A032CD" w:rsidRDefault="00C9721E">
            <w:pPr>
              <w:spacing w:after="0" w:line="240" w:lineRule="auto"/>
              <w:jc w:val="center"/>
              <w:rPr>
                <w:b/>
                <w:smallCaps/>
                <w:color w:val="FFFFFF"/>
              </w:rPr>
            </w:pPr>
            <w:r>
              <w:rPr>
                <w:b/>
                <w:smallCaps/>
                <w:color w:val="FFFFFF"/>
              </w:rPr>
              <w:t>Document(s) associé(s)</w:t>
            </w:r>
          </w:p>
        </w:tc>
        <w:tc>
          <w:tcPr>
            <w:tcW w:w="1134" w:type="dxa"/>
            <w:shd w:val="clear" w:color="auto" w:fill="00A3C0"/>
            <w:vAlign w:val="center"/>
          </w:tcPr>
          <w:p w14:paraId="484E4BC0" w14:textId="77777777" w:rsidR="00A032CD" w:rsidRDefault="00C9721E">
            <w:pPr>
              <w:spacing w:after="0" w:line="240" w:lineRule="auto"/>
              <w:jc w:val="center"/>
              <w:rPr>
                <w:b/>
                <w:smallCaps/>
                <w:color w:val="FFFFFF"/>
              </w:rPr>
            </w:pPr>
            <w:r>
              <w:rPr>
                <w:b/>
                <w:smallCaps/>
                <w:color w:val="FFFFFF"/>
              </w:rPr>
              <w:t xml:space="preserve">Date </w:t>
            </w:r>
          </w:p>
        </w:tc>
        <w:tc>
          <w:tcPr>
            <w:tcW w:w="3686" w:type="dxa"/>
            <w:shd w:val="clear" w:color="auto" w:fill="00A3C0"/>
            <w:vAlign w:val="center"/>
          </w:tcPr>
          <w:p w14:paraId="7EBCEEC5" w14:textId="77777777" w:rsidR="00A032CD" w:rsidRDefault="00C9721E">
            <w:pPr>
              <w:spacing w:after="0" w:line="240" w:lineRule="auto"/>
              <w:jc w:val="center"/>
              <w:rPr>
                <w:b/>
                <w:smallCaps/>
                <w:color w:val="FFFFFF"/>
              </w:rPr>
            </w:pPr>
            <w:r>
              <w:rPr>
                <w:b/>
                <w:smallCaps/>
                <w:color w:val="FFFFFF"/>
              </w:rPr>
              <w:t>Commentaires</w:t>
            </w:r>
          </w:p>
        </w:tc>
      </w:tr>
      <w:tr w:rsidR="00A032CD" w14:paraId="60564517" w14:textId="77777777">
        <w:tc>
          <w:tcPr>
            <w:tcW w:w="3114" w:type="dxa"/>
          </w:tcPr>
          <w:p w14:paraId="598724F7" w14:textId="77777777" w:rsidR="00A032CD" w:rsidRDefault="00C9721E">
            <w:pPr>
              <w:spacing w:after="0" w:line="240" w:lineRule="auto"/>
              <w:rPr>
                <w:rFonts w:cs="Calibri"/>
                <w:color w:val="595959" w:themeColor="text1" w:themeTint="A6"/>
              </w:rPr>
            </w:pPr>
            <w:r>
              <w:rPr>
                <w:rFonts w:cs="Calibri"/>
                <w:color w:val="595959" w:themeColor="text1" w:themeTint="A6"/>
              </w:rPr>
              <w:t>Projet d’établissement</w:t>
            </w:r>
          </w:p>
        </w:tc>
        <w:tc>
          <w:tcPr>
            <w:tcW w:w="1984" w:type="dxa"/>
          </w:tcPr>
          <w:p w14:paraId="30A1F817" w14:textId="77777777" w:rsidR="00A032CD" w:rsidRDefault="00A032CD">
            <w:pPr>
              <w:spacing w:after="0" w:line="240" w:lineRule="auto"/>
              <w:rPr>
                <w:rFonts w:cs="Calibri"/>
                <w:color w:val="808080" w:themeColor="background1" w:themeShade="80"/>
              </w:rPr>
            </w:pPr>
          </w:p>
        </w:tc>
        <w:tc>
          <w:tcPr>
            <w:tcW w:w="1134" w:type="dxa"/>
          </w:tcPr>
          <w:p w14:paraId="50B75475" w14:textId="77777777" w:rsidR="00A032CD" w:rsidRDefault="00A032CD">
            <w:pPr>
              <w:spacing w:after="0" w:line="240" w:lineRule="auto"/>
              <w:rPr>
                <w:rFonts w:cs="Calibri"/>
                <w:color w:val="808080" w:themeColor="background1" w:themeShade="80"/>
              </w:rPr>
            </w:pPr>
          </w:p>
        </w:tc>
        <w:tc>
          <w:tcPr>
            <w:tcW w:w="3686" w:type="dxa"/>
          </w:tcPr>
          <w:p w14:paraId="242FFEFF" w14:textId="77777777" w:rsidR="00A032CD" w:rsidRDefault="00A032CD">
            <w:pPr>
              <w:spacing w:after="0" w:line="240" w:lineRule="auto"/>
              <w:rPr>
                <w:rFonts w:cs="Calibri"/>
                <w:color w:val="808080" w:themeColor="background1" w:themeShade="80"/>
              </w:rPr>
            </w:pPr>
          </w:p>
        </w:tc>
      </w:tr>
      <w:tr w:rsidR="00A032CD" w14:paraId="190AF9A9" w14:textId="77777777">
        <w:tc>
          <w:tcPr>
            <w:tcW w:w="3114" w:type="dxa"/>
          </w:tcPr>
          <w:p w14:paraId="68A575FE" w14:textId="77777777" w:rsidR="00A032CD" w:rsidRDefault="00C9721E">
            <w:pPr>
              <w:spacing w:after="0" w:line="240" w:lineRule="auto"/>
              <w:rPr>
                <w:rFonts w:cs="Calibri"/>
                <w:color w:val="595959" w:themeColor="text1" w:themeTint="A6"/>
              </w:rPr>
            </w:pPr>
            <w:r>
              <w:rPr>
                <w:rFonts w:cs="Calibri"/>
                <w:color w:val="595959" w:themeColor="text1" w:themeTint="A6"/>
              </w:rPr>
              <w:t xml:space="preserve">Evaluation HAS </w:t>
            </w:r>
          </w:p>
        </w:tc>
        <w:tc>
          <w:tcPr>
            <w:tcW w:w="1984" w:type="dxa"/>
          </w:tcPr>
          <w:p w14:paraId="2EAC8E08" w14:textId="77777777" w:rsidR="00A032CD" w:rsidRDefault="00A032CD">
            <w:pPr>
              <w:spacing w:after="0" w:line="240" w:lineRule="auto"/>
              <w:rPr>
                <w:rFonts w:cs="Calibri"/>
                <w:color w:val="808080" w:themeColor="background1" w:themeShade="80"/>
              </w:rPr>
            </w:pPr>
          </w:p>
        </w:tc>
        <w:tc>
          <w:tcPr>
            <w:tcW w:w="1134" w:type="dxa"/>
          </w:tcPr>
          <w:p w14:paraId="2CD18CF1" w14:textId="77777777" w:rsidR="00A032CD" w:rsidRDefault="00A032CD">
            <w:pPr>
              <w:spacing w:after="0" w:line="240" w:lineRule="auto"/>
              <w:rPr>
                <w:rFonts w:cs="Calibri"/>
                <w:color w:val="808080" w:themeColor="background1" w:themeShade="80"/>
              </w:rPr>
            </w:pPr>
          </w:p>
        </w:tc>
        <w:tc>
          <w:tcPr>
            <w:tcW w:w="3686" w:type="dxa"/>
          </w:tcPr>
          <w:p w14:paraId="7E18D0B0" w14:textId="77777777" w:rsidR="00A032CD" w:rsidRDefault="00A032CD">
            <w:pPr>
              <w:spacing w:after="0" w:line="240" w:lineRule="auto"/>
              <w:rPr>
                <w:rFonts w:cs="Calibri"/>
                <w:color w:val="808080" w:themeColor="background1" w:themeShade="80"/>
              </w:rPr>
            </w:pPr>
          </w:p>
        </w:tc>
      </w:tr>
      <w:tr w:rsidR="00A032CD" w14:paraId="694B9630" w14:textId="77777777">
        <w:tc>
          <w:tcPr>
            <w:tcW w:w="3114" w:type="dxa"/>
          </w:tcPr>
          <w:p w14:paraId="55187679" w14:textId="77777777" w:rsidR="00A032CD" w:rsidRDefault="00C9721E">
            <w:pPr>
              <w:spacing w:after="0" w:line="240" w:lineRule="auto"/>
              <w:rPr>
                <w:rFonts w:cs="Calibri"/>
                <w:color w:val="595959" w:themeColor="text1" w:themeTint="A6"/>
              </w:rPr>
            </w:pPr>
            <w:r>
              <w:rPr>
                <w:rFonts w:cs="Calibri"/>
                <w:color w:val="595959" w:themeColor="text1" w:themeTint="A6"/>
              </w:rPr>
              <w:t>CPOM</w:t>
            </w:r>
          </w:p>
        </w:tc>
        <w:tc>
          <w:tcPr>
            <w:tcW w:w="1984" w:type="dxa"/>
          </w:tcPr>
          <w:p w14:paraId="2685F4FF" w14:textId="77777777" w:rsidR="00A032CD" w:rsidRDefault="00A032CD">
            <w:pPr>
              <w:spacing w:after="0" w:line="240" w:lineRule="auto"/>
              <w:rPr>
                <w:rFonts w:cs="Calibri"/>
                <w:color w:val="808080" w:themeColor="background1" w:themeShade="80"/>
              </w:rPr>
            </w:pPr>
          </w:p>
        </w:tc>
        <w:tc>
          <w:tcPr>
            <w:tcW w:w="1134" w:type="dxa"/>
          </w:tcPr>
          <w:p w14:paraId="7C14A9D5" w14:textId="77777777" w:rsidR="00A032CD" w:rsidRDefault="00A032CD">
            <w:pPr>
              <w:spacing w:after="0" w:line="240" w:lineRule="auto"/>
              <w:rPr>
                <w:rFonts w:cs="Calibri"/>
                <w:color w:val="808080" w:themeColor="background1" w:themeShade="80"/>
              </w:rPr>
            </w:pPr>
          </w:p>
        </w:tc>
        <w:tc>
          <w:tcPr>
            <w:tcW w:w="3686" w:type="dxa"/>
          </w:tcPr>
          <w:p w14:paraId="3FC4505B" w14:textId="77777777" w:rsidR="00A032CD" w:rsidRDefault="00A032CD">
            <w:pPr>
              <w:spacing w:after="0" w:line="240" w:lineRule="auto"/>
              <w:rPr>
                <w:rFonts w:cs="Calibri"/>
                <w:color w:val="808080" w:themeColor="background1" w:themeShade="80"/>
              </w:rPr>
            </w:pPr>
          </w:p>
        </w:tc>
      </w:tr>
      <w:tr w:rsidR="00A032CD" w14:paraId="0FA2B669" w14:textId="77777777">
        <w:tc>
          <w:tcPr>
            <w:tcW w:w="3114" w:type="dxa"/>
          </w:tcPr>
          <w:p w14:paraId="13CD9531" w14:textId="77777777" w:rsidR="00A032CD" w:rsidRDefault="00C9721E">
            <w:pPr>
              <w:spacing w:after="0" w:line="240" w:lineRule="auto"/>
              <w:rPr>
                <w:rFonts w:cs="Calibri"/>
                <w:color w:val="595959" w:themeColor="text1" w:themeTint="A6"/>
              </w:rPr>
            </w:pPr>
            <w:r>
              <w:rPr>
                <w:rFonts w:cs="Calibri"/>
                <w:color w:val="595959" w:themeColor="text1" w:themeTint="A6"/>
              </w:rPr>
              <w:t>Plan d’Action Continu de la Qualité (PACQ)</w:t>
            </w:r>
          </w:p>
        </w:tc>
        <w:tc>
          <w:tcPr>
            <w:tcW w:w="1984" w:type="dxa"/>
          </w:tcPr>
          <w:p w14:paraId="50E145E7" w14:textId="77777777" w:rsidR="00A032CD" w:rsidRDefault="00A032CD">
            <w:pPr>
              <w:spacing w:after="0" w:line="240" w:lineRule="auto"/>
              <w:rPr>
                <w:rFonts w:cs="Calibri"/>
                <w:color w:val="808080" w:themeColor="background1" w:themeShade="80"/>
              </w:rPr>
            </w:pPr>
          </w:p>
        </w:tc>
        <w:tc>
          <w:tcPr>
            <w:tcW w:w="1134" w:type="dxa"/>
          </w:tcPr>
          <w:p w14:paraId="6D43853C" w14:textId="77777777" w:rsidR="00A032CD" w:rsidRDefault="00A032CD">
            <w:pPr>
              <w:spacing w:after="0" w:line="240" w:lineRule="auto"/>
              <w:rPr>
                <w:rFonts w:cs="Calibri"/>
                <w:color w:val="808080" w:themeColor="background1" w:themeShade="80"/>
              </w:rPr>
            </w:pPr>
          </w:p>
        </w:tc>
        <w:tc>
          <w:tcPr>
            <w:tcW w:w="3686" w:type="dxa"/>
          </w:tcPr>
          <w:p w14:paraId="525B323A" w14:textId="77777777" w:rsidR="00A032CD" w:rsidRDefault="00A032CD">
            <w:pPr>
              <w:spacing w:after="0" w:line="240" w:lineRule="auto"/>
              <w:rPr>
                <w:rFonts w:cs="Calibri"/>
                <w:color w:val="808080" w:themeColor="background1" w:themeShade="80"/>
              </w:rPr>
            </w:pPr>
          </w:p>
        </w:tc>
      </w:tr>
      <w:tr w:rsidR="00A032CD" w14:paraId="097A30BC" w14:textId="77777777">
        <w:tc>
          <w:tcPr>
            <w:tcW w:w="3114" w:type="dxa"/>
          </w:tcPr>
          <w:p w14:paraId="703C9DBA" w14:textId="77777777" w:rsidR="00A032CD" w:rsidRDefault="00C9721E">
            <w:pPr>
              <w:spacing w:after="0" w:line="240" w:lineRule="auto"/>
              <w:rPr>
                <w:rFonts w:cs="Calibri"/>
                <w:color w:val="595959" w:themeColor="text1" w:themeTint="A6"/>
              </w:rPr>
            </w:pPr>
            <w:r>
              <w:rPr>
                <w:rFonts w:cs="Calibri"/>
                <w:color w:val="595959" w:themeColor="text1" w:themeTint="A6"/>
              </w:rPr>
              <w:t>Tableau de bord indicateurs</w:t>
            </w:r>
          </w:p>
        </w:tc>
        <w:tc>
          <w:tcPr>
            <w:tcW w:w="1984" w:type="dxa"/>
          </w:tcPr>
          <w:p w14:paraId="607BE2A0" w14:textId="77777777" w:rsidR="00A032CD" w:rsidRDefault="00A032CD">
            <w:pPr>
              <w:spacing w:after="0" w:line="240" w:lineRule="auto"/>
              <w:rPr>
                <w:rFonts w:cs="Calibri"/>
                <w:color w:val="808080" w:themeColor="background1" w:themeShade="80"/>
              </w:rPr>
            </w:pPr>
          </w:p>
        </w:tc>
        <w:tc>
          <w:tcPr>
            <w:tcW w:w="1134" w:type="dxa"/>
          </w:tcPr>
          <w:p w14:paraId="0BB21049" w14:textId="77777777" w:rsidR="00A032CD" w:rsidRDefault="00A032CD">
            <w:pPr>
              <w:spacing w:after="0" w:line="240" w:lineRule="auto"/>
              <w:rPr>
                <w:rFonts w:cs="Calibri"/>
                <w:color w:val="808080" w:themeColor="background1" w:themeShade="80"/>
              </w:rPr>
            </w:pPr>
          </w:p>
        </w:tc>
        <w:tc>
          <w:tcPr>
            <w:tcW w:w="3686" w:type="dxa"/>
          </w:tcPr>
          <w:p w14:paraId="4927732C" w14:textId="77777777" w:rsidR="00A032CD" w:rsidRDefault="00A032CD">
            <w:pPr>
              <w:spacing w:after="0" w:line="240" w:lineRule="auto"/>
              <w:rPr>
                <w:rFonts w:cs="Calibri"/>
                <w:color w:val="808080" w:themeColor="background1" w:themeShade="80"/>
              </w:rPr>
            </w:pPr>
          </w:p>
        </w:tc>
      </w:tr>
      <w:tr w:rsidR="00A032CD" w14:paraId="0C8355EB" w14:textId="77777777">
        <w:tc>
          <w:tcPr>
            <w:tcW w:w="3114" w:type="dxa"/>
          </w:tcPr>
          <w:p w14:paraId="2FAC564B" w14:textId="77777777" w:rsidR="00A032CD" w:rsidRDefault="00C9721E">
            <w:pPr>
              <w:spacing w:after="0" w:line="240" w:lineRule="auto"/>
              <w:rPr>
                <w:rFonts w:cs="Calibri"/>
                <w:color w:val="595959" w:themeColor="text1" w:themeTint="A6"/>
              </w:rPr>
            </w:pPr>
            <w:r>
              <w:rPr>
                <w:rFonts w:cs="Calibri"/>
                <w:color w:val="595959" w:themeColor="text1" w:themeTint="A6"/>
              </w:rPr>
              <w:t>Evaluation de pratiques professionnelles</w:t>
            </w:r>
          </w:p>
        </w:tc>
        <w:tc>
          <w:tcPr>
            <w:tcW w:w="1984" w:type="dxa"/>
          </w:tcPr>
          <w:p w14:paraId="0177455B" w14:textId="77777777" w:rsidR="00A032CD" w:rsidRDefault="00A032CD">
            <w:pPr>
              <w:spacing w:after="0" w:line="240" w:lineRule="auto"/>
              <w:rPr>
                <w:rFonts w:cs="Calibri"/>
                <w:color w:val="808080" w:themeColor="background1" w:themeShade="80"/>
              </w:rPr>
            </w:pPr>
          </w:p>
        </w:tc>
        <w:tc>
          <w:tcPr>
            <w:tcW w:w="1134" w:type="dxa"/>
          </w:tcPr>
          <w:p w14:paraId="57AC59D2" w14:textId="77777777" w:rsidR="00A032CD" w:rsidRDefault="00A032CD">
            <w:pPr>
              <w:spacing w:after="0" w:line="240" w:lineRule="auto"/>
              <w:rPr>
                <w:rFonts w:cs="Calibri"/>
                <w:color w:val="808080" w:themeColor="background1" w:themeShade="80"/>
              </w:rPr>
            </w:pPr>
          </w:p>
        </w:tc>
        <w:tc>
          <w:tcPr>
            <w:tcW w:w="3686" w:type="dxa"/>
          </w:tcPr>
          <w:p w14:paraId="09FEBC1D" w14:textId="77777777" w:rsidR="00A032CD" w:rsidRDefault="00A032CD">
            <w:pPr>
              <w:spacing w:after="0" w:line="240" w:lineRule="auto"/>
              <w:rPr>
                <w:rFonts w:cs="Calibri"/>
                <w:color w:val="808080" w:themeColor="background1" w:themeShade="80"/>
              </w:rPr>
            </w:pPr>
          </w:p>
        </w:tc>
      </w:tr>
      <w:tr w:rsidR="00A032CD" w14:paraId="11715268" w14:textId="77777777">
        <w:tc>
          <w:tcPr>
            <w:tcW w:w="3114" w:type="dxa"/>
          </w:tcPr>
          <w:p w14:paraId="2583C062" w14:textId="77777777" w:rsidR="00A032CD" w:rsidRDefault="00C9721E">
            <w:pPr>
              <w:spacing w:after="0" w:line="240" w:lineRule="auto"/>
              <w:rPr>
                <w:rFonts w:cs="Calibri"/>
                <w:color w:val="595959" w:themeColor="text1" w:themeTint="A6"/>
              </w:rPr>
            </w:pPr>
            <w:r>
              <w:rPr>
                <w:rFonts w:cs="Calibri"/>
                <w:color w:val="595959" w:themeColor="text1" w:themeTint="A6"/>
              </w:rPr>
              <w:t>CVS</w:t>
            </w:r>
          </w:p>
        </w:tc>
        <w:tc>
          <w:tcPr>
            <w:tcW w:w="1984" w:type="dxa"/>
          </w:tcPr>
          <w:p w14:paraId="4A78494A" w14:textId="77777777" w:rsidR="00A032CD" w:rsidRDefault="00A032CD">
            <w:pPr>
              <w:spacing w:after="0" w:line="240" w:lineRule="auto"/>
              <w:rPr>
                <w:rFonts w:cs="Calibri"/>
                <w:color w:val="808080" w:themeColor="background1" w:themeShade="80"/>
              </w:rPr>
            </w:pPr>
          </w:p>
        </w:tc>
        <w:tc>
          <w:tcPr>
            <w:tcW w:w="1134" w:type="dxa"/>
          </w:tcPr>
          <w:p w14:paraId="03A085FC" w14:textId="77777777" w:rsidR="00A032CD" w:rsidRDefault="00A032CD">
            <w:pPr>
              <w:spacing w:after="0" w:line="240" w:lineRule="auto"/>
              <w:rPr>
                <w:rFonts w:cs="Calibri"/>
                <w:color w:val="808080" w:themeColor="background1" w:themeShade="80"/>
              </w:rPr>
            </w:pPr>
          </w:p>
        </w:tc>
        <w:tc>
          <w:tcPr>
            <w:tcW w:w="3686" w:type="dxa"/>
          </w:tcPr>
          <w:p w14:paraId="4040CFD1" w14:textId="77777777" w:rsidR="00A032CD" w:rsidRDefault="00A032CD">
            <w:pPr>
              <w:spacing w:after="0" w:line="240" w:lineRule="auto"/>
              <w:rPr>
                <w:rFonts w:cs="Calibri"/>
                <w:color w:val="808080" w:themeColor="background1" w:themeShade="80"/>
              </w:rPr>
            </w:pPr>
          </w:p>
        </w:tc>
      </w:tr>
      <w:tr w:rsidR="00A032CD" w14:paraId="4837810B" w14:textId="77777777">
        <w:tc>
          <w:tcPr>
            <w:tcW w:w="3114" w:type="dxa"/>
          </w:tcPr>
          <w:p w14:paraId="43730C37" w14:textId="77777777" w:rsidR="00A032CD" w:rsidRDefault="00C9721E">
            <w:pPr>
              <w:spacing w:after="0" w:line="240" w:lineRule="auto"/>
              <w:rPr>
                <w:rFonts w:cs="Calibri"/>
                <w:color w:val="595959" w:themeColor="text1" w:themeTint="A6"/>
              </w:rPr>
            </w:pPr>
            <w:r>
              <w:rPr>
                <w:rFonts w:cs="Calibri"/>
                <w:color w:val="595959" w:themeColor="text1" w:themeTint="A6"/>
              </w:rPr>
              <w:t>Règlement de fonctionnement</w:t>
            </w:r>
          </w:p>
        </w:tc>
        <w:tc>
          <w:tcPr>
            <w:tcW w:w="1984" w:type="dxa"/>
          </w:tcPr>
          <w:p w14:paraId="2FA868CE" w14:textId="77777777" w:rsidR="00A032CD" w:rsidRDefault="00A032CD">
            <w:pPr>
              <w:spacing w:after="0" w:line="240" w:lineRule="auto"/>
              <w:rPr>
                <w:rFonts w:cs="Calibri"/>
                <w:color w:val="808080" w:themeColor="background1" w:themeShade="80"/>
              </w:rPr>
            </w:pPr>
          </w:p>
        </w:tc>
        <w:tc>
          <w:tcPr>
            <w:tcW w:w="1134" w:type="dxa"/>
          </w:tcPr>
          <w:p w14:paraId="6AC983F8" w14:textId="77777777" w:rsidR="00A032CD" w:rsidRDefault="00A032CD">
            <w:pPr>
              <w:spacing w:after="0" w:line="240" w:lineRule="auto"/>
              <w:rPr>
                <w:rFonts w:cs="Calibri"/>
                <w:color w:val="808080" w:themeColor="background1" w:themeShade="80"/>
              </w:rPr>
            </w:pPr>
          </w:p>
        </w:tc>
        <w:tc>
          <w:tcPr>
            <w:tcW w:w="3686" w:type="dxa"/>
          </w:tcPr>
          <w:p w14:paraId="4FD8B8D4" w14:textId="77777777" w:rsidR="00A032CD" w:rsidRDefault="00A032CD">
            <w:pPr>
              <w:spacing w:after="0" w:line="240" w:lineRule="auto"/>
              <w:rPr>
                <w:rFonts w:cs="Calibri"/>
                <w:color w:val="808080" w:themeColor="background1" w:themeShade="80"/>
              </w:rPr>
            </w:pPr>
          </w:p>
        </w:tc>
      </w:tr>
      <w:tr w:rsidR="00A032CD" w14:paraId="4E2B5D07" w14:textId="77777777">
        <w:tc>
          <w:tcPr>
            <w:tcW w:w="3114" w:type="dxa"/>
          </w:tcPr>
          <w:p w14:paraId="145E6FA5" w14:textId="77777777" w:rsidR="00A032CD" w:rsidRDefault="00C9721E">
            <w:pPr>
              <w:spacing w:after="0" w:line="240" w:lineRule="auto"/>
              <w:rPr>
                <w:rFonts w:cs="Calibri"/>
                <w:color w:val="595959" w:themeColor="text1" w:themeTint="A6"/>
              </w:rPr>
            </w:pPr>
            <w:r>
              <w:rPr>
                <w:rFonts w:cs="Calibri"/>
                <w:color w:val="595959" w:themeColor="text1" w:themeTint="A6"/>
              </w:rPr>
              <w:t>Livret d’Accueil</w:t>
            </w:r>
          </w:p>
        </w:tc>
        <w:tc>
          <w:tcPr>
            <w:tcW w:w="1984" w:type="dxa"/>
          </w:tcPr>
          <w:p w14:paraId="05EDCEF5" w14:textId="77777777" w:rsidR="00A032CD" w:rsidRDefault="00A032CD">
            <w:pPr>
              <w:spacing w:after="0" w:line="240" w:lineRule="auto"/>
              <w:rPr>
                <w:rFonts w:cs="Calibri"/>
                <w:color w:val="808080" w:themeColor="background1" w:themeShade="80"/>
              </w:rPr>
            </w:pPr>
          </w:p>
        </w:tc>
        <w:tc>
          <w:tcPr>
            <w:tcW w:w="1134" w:type="dxa"/>
          </w:tcPr>
          <w:p w14:paraId="0F294175" w14:textId="77777777" w:rsidR="00A032CD" w:rsidRDefault="00A032CD">
            <w:pPr>
              <w:spacing w:after="0" w:line="240" w:lineRule="auto"/>
              <w:rPr>
                <w:rFonts w:cs="Calibri"/>
                <w:color w:val="808080" w:themeColor="background1" w:themeShade="80"/>
              </w:rPr>
            </w:pPr>
          </w:p>
        </w:tc>
        <w:tc>
          <w:tcPr>
            <w:tcW w:w="3686" w:type="dxa"/>
          </w:tcPr>
          <w:p w14:paraId="3CC0DEAD" w14:textId="77777777" w:rsidR="00A032CD" w:rsidRDefault="00A032CD">
            <w:pPr>
              <w:spacing w:after="0" w:line="240" w:lineRule="auto"/>
              <w:rPr>
                <w:rFonts w:cs="Calibri"/>
                <w:color w:val="808080" w:themeColor="background1" w:themeShade="80"/>
              </w:rPr>
            </w:pPr>
          </w:p>
        </w:tc>
      </w:tr>
      <w:tr w:rsidR="00A032CD" w14:paraId="138434A6" w14:textId="77777777">
        <w:tc>
          <w:tcPr>
            <w:tcW w:w="3114" w:type="dxa"/>
          </w:tcPr>
          <w:p w14:paraId="709CA8A3" w14:textId="77777777" w:rsidR="00A032CD" w:rsidRDefault="00C9721E">
            <w:pPr>
              <w:spacing w:after="0" w:line="240" w:lineRule="auto"/>
              <w:rPr>
                <w:rFonts w:cs="Calibri"/>
                <w:color w:val="595959" w:themeColor="text1" w:themeTint="A6"/>
              </w:rPr>
            </w:pPr>
            <w:r>
              <w:rPr>
                <w:rFonts w:cs="Calibri"/>
                <w:color w:val="595959" w:themeColor="text1" w:themeTint="A6"/>
              </w:rPr>
              <w:t>Contrat de Séjour</w:t>
            </w:r>
          </w:p>
        </w:tc>
        <w:tc>
          <w:tcPr>
            <w:tcW w:w="1984" w:type="dxa"/>
          </w:tcPr>
          <w:p w14:paraId="44FE5FEA" w14:textId="77777777" w:rsidR="00A032CD" w:rsidRDefault="00A032CD">
            <w:pPr>
              <w:spacing w:after="0" w:line="240" w:lineRule="auto"/>
              <w:rPr>
                <w:rFonts w:cs="Calibri"/>
                <w:color w:val="808080" w:themeColor="background1" w:themeShade="80"/>
              </w:rPr>
            </w:pPr>
          </w:p>
        </w:tc>
        <w:tc>
          <w:tcPr>
            <w:tcW w:w="1134" w:type="dxa"/>
          </w:tcPr>
          <w:p w14:paraId="6DB260A8" w14:textId="77777777" w:rsidR="00A032CD" w:rsidRDefault="00A032CD">
            <w:pPr>
              <w:spacing w:after="0" w:line="240" w:lineRule="auto"/>
              <w:rPr>
                <w:rFonts w:cs="Calibri"/>
                <w:color w:val="808080" w:themeColor="background1" w:themeShade="80"/>
              </w:rPr>
            </w:pPr>
          </w:p>
        </w:tc>
        <w:tc>
          <w:tcPr>
            <w:tcW w:w="3686" w:type="dxa"/>
          </w:tcPr>
          <w:p w14:paraId="6F330643" w14:textId="77777777" w:rsidR="00A032CD" w:rsidRDefault="00A032CD">
            <w:pPr>
              <w:spacing w:after="0" w:line="240" w:lineRule="auto"/>
              <w:rPr>
                <w:rFonts w:cs="Calibri"/>
                <w:color w:val="808080" w:themeColor="background1" w:themeShade="80"/>
              </w:rPr>
            </w:pPr>
          </w:p>
        </w:tc>
      </w:tr>
      <w:tr w:rsidR="00A032CD" w14:paraId="139FA1ED" w14:textId="77777777">
        <w:tc>
          <w:tcPr>
            <w:tcW w:w="3114" w:type="dxa"/>
          </w:tcPr>
          <w:p w14:paraId="51E484F8" w14:textId="77777777" w:rsidR="00A032CD" w:rsidRDefault="00C9721E">
            <w:pPr>
              <w:spacing w:after="0" w:line="240" w:lineRule="auto"/>
              <w:rPr>
                <w:rFonts w:cs="Calibri"/>
                <w:color w:val="595959" w:themeColor="text1" w:themeTint="A6"/>
              </w:rPr>
            </w:pPr>
            <w:r>
              <w:rPr>
                <w:rFonts w:cs="Calibri"/>
                <w:color w:val="595959" w:themeColor="text1" w:themeTint="A6"/>
              </w:rPr>
              <w:t>Projet personnalisé</w:t>
            </w:r>
          </w:p>
        </w:tc>
        <w:tc>
          <w:tcPr>
            <w:tcW w:w="1984" w:type="dxa"/>
          </w:tcPr>
          <w:p w14:paraId="46CDEE91" w14:textId="77777777" w:rsidR="00A032CD" w:rsidRDefault="00A032CD">
            <w:pPr>
              <w:spacing w:after="0" w:line="240" w:lineRule="auto"/>
              <w:rPr>
                <w:rFonts w:cs="Calibri"/>
                <w:color w:val="808080" w:themeColor="background1" w:themeShade="80"/>
              </w:rPr>
            </w:pPr>
          </w:p>
        </w:tc>
        <w:tc>
          <w:tcPr>
            <w:tcW w:w="1134" w:type="dxa"/>
          </w:tcPr>
          <w:p w14:paraId="65460DA9" w14:textId="77777777" w:rsidR="00A032CD" w:rsidRDefault="00A032CD">
            <w:pPr>
              <w:spacing w:after="0" w:line="240" w:lineRule="auto"/>
              <w:rPr>
                <w:rFonts w:cs="Calibri"/>
                <w:color w:val="808080" w:themeColor="background1" w:themeShade="80"/>
              </w:rPr>
            </w:pPr>
          </w:p>
        </w:tc>
        <w:tc>
          <w:tcPr>
            <w:tcW w:w="3686" w:type="dxa"/>
          </w:tcPr>
          <w:p w14:paraId="4B86F631" w14:textId="77777777" w:rsidR="00A032CD" w:rsidRDefault="00A032CD">
            <w:pPr>
              <w:spacing w:after="0" w:line="240" w:lineRule="auto"/>
              <w:rPr>
                <w:rFonts w:cs="Calibri"/>
                <w:color w:val="808080" w:themeColor="background1" w:themeShade="80"/>
              </w:rPr>
            </w:pPr>
          </w:p>
        </w:tc>
      </w:tr>
      <w:tr w:rsidR="00A032CD" w14:paraId="6AC68EE5" w14:textId="77777777">
        <w:tc>
          <w:tcPr>
            <w:tcW w:w="3114" w:type="dxa"/>
          </w:tcPr>
          <w:p w14:paraId="6E13B8B1" w14:textId="77777777" w:rsidR="00A032CD" w:rsidRDefault="00C9721E">
            <w:pPr>
              <w:spacing w:after="0" w:line="240" w:lineRule="auto"/>
              <w:rPr>
                <w:rFonts w:cs="Calibri"/>
                <w:color w:val="595959" w:themeColor="text1" w:themeTint="A6"/>
              </w:rPr>
            </w:pPr>
            <w:r>
              <w:rPr>
                <w:rFonts w:cs="Calibri"/>
                <w:color w:val="595959" w:themeColor="text1" w:themeTint="A6"/>
              </w:rPr>
              <w:t>CVS</w:t>
            </w:r>
          </w:p>
        </w:tc>
        <w:tc>
          <w:tcPr>
            <w:tcW w:w="1984" w:type="dxa"/>
          </w:tcPr>
          <w:p w14:paraId="05A155F7" w14:textId="77777777" w:rsidR="00A032CD" w:rsidRDefault="00A032CD">
            <w:pPr>
              <w:spacing w:after="0" w:line="240" w:lineRule="auto"/>
              <w:rPr>
                <w:rFonts w:cs="Calibri"/>
                <w:color w:val="808080" w:themeColor="background1" w:themeShade="80"/>
              </w:rPr>
            </w:pPr>
          </w:p>
        </w:tc>
        <w:tc>
          <w:tcPr>
            <w:tcW w:w="1134" w:type="dxa"/>
          </w:tcPr>
          <w:p w14:paraId="196B9B5B" w14:textId="77777777" w:rsidR="00A032CD" w:rsidRDefault="00A032CD">
            <w:pPr>
              <w:spacing w:after="0" w:line="240" w:lineRule="auto"/>
              <w:rPr>
                <w:rFonts w:cs="Calibri"/>
                <w:color w:val="808080" w:themeColor="background1" w:themeShade="80"/>
              </w:rPr>
            </w:pPr>
          </w:p>
        </w:tc>
        <w:tc>
          <w:tcPr>
            <w:tcW w:w="3686" w:type="dxa"/>
          </w:tcPr>
          <w:p w14:paraId="5033B57E" w14:textId="77777777" w:rsidR="00A032CD" w:rsidRDefault="00A032CD">
            <w:pPr>
              <w:spacing w:after="0" w:line="240" w:lineRule="auto"/>
              <w:rPr>
                <w:rFonts w:cs="Calibri"/>
                <w:color w:val="808080" w:themeColor="background1" w:themeShade="80"/>
              </w:rPr>
            </w:pPr>
          </w:p>
        </w:tc>
      </w:tr>
      <w:tr w:rsidR="00A032CD" w14:paraId="126703EF" w14:textId="77777777">
        <w:tc>
          <w:tcPr>
            <w:tcW w:w="3114" w:type="dxa"/>
          </w:tcPr>
          <w:p w14:paraId="5E64C526" w14:textId="77777777" w:rsidR="00A032CD" w:rsidRDefault="00C9721E">
            <w:pPr>
              <w:spacing w:after="0" w:line="240" w:lineRule="auto"/>
              <w:rPr>
                <w:rFonts w:cs="Calibri"/>
                <w:color w:val="595959" w:themeColor="text1" w:themeTint="A6"/>
              </w:rPr>
            </w:pPr>
            <w:r>
              <w:rPr>
                <w:rFonts w:cs="Calibri"/>
                <w:color w:val="595959" w:themeColor="text1" w:themeTint="A6"/>
              </w:rPr>
              <w:t>Enquête de satisfaction</w:t>
            </w:r>
          </w:p>
        </w:tc>
        <w:tc>
          <w:tcPr>
            <w:tcW w:w="1984" w:type="dxa"/>
          </w:tcPr>
          <w:p w14:paraId="5AEC3A9D" w14:textId="77777777" w:rsidR="00A032CD" w:rsidRDefault="00A032CD">
            <w:pPr>
              <w:spacing w:after="0" w:line="240" w:lineRule="auto"/>
              <w:rPr>
                <w:rFonts w:cs="Calibri"/>
                <w:color w:val="808080" w:themeColor="background1" w:themeShade="80"/>
              </w:rPr>
            </w:pPr>
          </w:p>
        </w:tc>
        <w:tc>
          <w:tcPr>
            <w:tcW w:w="1134" w:type="dxa"/>
          </w:tcPr>
          <w:p w14:paraId="339183E2" w14:textId="77777777" w:rsidR="00A032CD" w:rsidRDefault="00A032CD">
            <w:pPr>
              <w:spacing w:after="0" w:line="240" w:lineRule="auto"/>
              <w:rPr>
                <w:rFonts w:cs="Calibri"/>
                <w:color w:val="808080" w:themeColor="background1" w:themeShade="80"/>
              </w:rPr>
            </w:pPr>
          </w:p>
        </w:tc>
        <w:tc>
          <w:tcPr>
            <w:tcW w:w="3686" w:type="dxa"/>
          </w:tcPr>
          <w:p w14:paraId="707D4FB0" w14:textId="77777777" w:rsidR="00A032CD" w:rsidRDefault="00A032CD">
            <w:pPr>
              <w:spacing w:after="0" w:line="240" w:lineRule="auto"/>
              <w:rPr>
                <w:rFonts w:cs="Calibri"/>
                <w:color w:val="808080" w:themeColor="background1" w:themeShade="80"/>
              </w:rPr>
            </w:pPr>
          </w:p>
        </w:tc>
      </w:tr>
      <w:tr w:rsidR="00A032CD" w14:paraId="563AEF32" w14:textId="77777777">
        <w:tc>
          <w:tcPr>
            <w:tcW w:w="3114" w:type="dxa"/>
          </w:tcPr>
          <w:p w14:paraId="150E9802" w14:textId="77777777" w:rsidR="00A032CD" w:rsidRDefault="00C9721E">
            <w:pPr>
              <w:spacing w:after="0" w:line="240" w:lineRule="auto"/>
              <w:rPr>
                <w:rFonts w:cs="Calibri"/>
                <w:color w:val="595959" w:themeColor="text1" w:themeTint="A6"/>
              </w:rPr>
            </w:pPr>
            <w:r>
              <w:rPr>
                <w:rFonts w:cs="Calibri"/>
                <w:color w:val="595959" w:themeColor="text1" w:themeTint="A6"/>
              </w:rPr>
              <w:t>Système de gestion des évènements indésirables</w:t>
            </w:r>
          </w:p>
        </w:tc>
        <w:tc>
          <w:tcPr>
            <w:tcW w:w="1984" w:type="dxa"/>
          </w:tcPr>
          <w:p w14:paraId="6BEA3055" w14:textId="77777777" w:rsidR="00A032CD" w:rsidRDefault="00A032CD">
            <w:pPr>
              <w:spacing w:after="0" w:line="240" w:lineRule="auto"/>
              <w:rPr>
                <w:rFonts w:cs="Calibri"/>
                <w:color w:val="808080" w:themeColor="background1" w:themeShade="80"/>
              </w:rPr>
            </w:pPr>
          </w:p>
        </w:tc>
        <w:tc>
          <w:tcPr>
            <w:tcW w:w="1134" w:type="dxa"/>
          </w:tcPr>
          <w:p w14:paraId="124D2225" w14:textId="77777777" w:rsidR="00A032CD" w:rsidRDefault="00A032CD">
            <w:pPr>
              <w:spacing w:after="0" w:line="240" w:lineRule="auto"/>
              <w:rPr>
                <w:rFonts w:cs="Calibri"/>
                <w:color w:val="808080" w:themeColor="background1" w:themeShade="80"/>
              </w:rPr>
            </w:pPr>
          </w:p>
        </w:tc>
        <w:tc>
          <w:tcPr>
            <w:tcW w:w="3686" w:type="dxa"/>
          </w:tcPr>
          <w:p w14:paraId="3423A342" w14:textId="77777777" w:rsidR="00A032CD" w:rsidRDefault="00A032CD">
            <w:pPr>
              <w:spacing w:after="0" w:line="240" w:lineRule="auto"/>
              <w:rPr>
                <w:rFonts w:cs="Calibri"/>
                <w:color w:val="808080" w:themeColor="background1" w:themeShade="80"/>
              </w:rPr>
            </w:pPr>
          </w:p>
        </w:tc>
      </w:tr>
      <w:tr w:rsidR="00A032CD" w14:paraId="3ED55C62" w14:textId="77777777">
        <w:tc>
          <w:tcPr>
            <w:tcW w:w="3114" w:type="dxa"/>
          </w:tcPr>
          <w:p w14:paraId="2DF7314C" w14:textId="77777777" w:rsidR="00A032CD" w:rsidRDefault="00C9721E">
            <w:pPr>
              <w:spacing w:after="0" w:line="240" w:lineRule="auto"/>
              <w:rPr>
                <w:rFonts w:cs="Calibri"/>
                <w:color w:val="595959" w:themeColor="text1" w:themeTint="A6"/>
              </w:rPr>
            </w:pPr>
            <w:r>
              <w:rPr>
                <w:rFonts w:cs="Calibri"/>
                <w:color w:val="595959" w:themeColor="text1" w:themeTint="A6"/>
              </w:rPr>
              <w:t>Système de gestion des plaintes et réclamations</w:t>
            </w:r>
          </w:p>
        </w:tc>
        <w:tc>
          <w:tcPr>
            <w:tcW w:w="1984" w:type="dxa"/>
          </w:tcPr>
          <w:p w14:paraId="7F2B0C2B" w14:textId="77777777" w:rsidR="00A032CD" w:rsidRDefault="00A032CD">
            <w:pPr>
              <w:spacing w:after="0" w:line="240" w:lineRule="auto"/>
              <w:rPr>
                <w:rFonts w:cs="Calibri"/>
                <w:color w:val="808080" w:themeColor="background1" w:themeShade="80"/>
              </w:rPr>
            </w:pPr>
          </w:p>
        </w:tc>
        <w:tc>
          <w:tcPr>
            <w:tcW w:w="1134" w:type="dxa"/>
          </w:tcPr>
          <w:p w14:paraId="317ECC7A" w14:textId="77777777" w:rsidR="00A032CD" w:rsidRDefault="00A032CD">
            <w:pPr>
              <w:spacing w:after="0" w:line="240" w:lineRule="auto"/>
              <w:rPr>
                <w:rFonts w:cs="Calibri"/>
                <w:color w:val="808080" w:themeColor="background1" w:themeShade="80"/>
              </w:rPr>
            </w:pPr>
          </w:p>
        </w:tc>
        <w:tc>
          <w:tcPr>
            <w:tcW w:w="3686" w:type="dxa"/>
          </w:tcPr>
          <w:p w14:paraId="68772BBA" w14:textId="77777777" w:rsidR="00A032CD" w:rsidRDefault="00A032CD">
            <w:pPr>
              <w:spacing w:after="0" w:line="240" w:lineRule="auto"/>
              <w:rPr>
                <w:rFonts w:cs="Calibri"/>
                <w:color w:val="808080" w:themeColor="background1" w:themeShade="80"/>
              </w:rPr>
            </w:pPr>
          </w:p>
        </w:tc>
      </w:tr>
      <w:tr w:rsidR="00A032CD" w14:paraId="7355C440" w14:textId="77777777">
        <w:tc>
          <w:tcPr>
            <w:tcW w:w="3114" w:type="dxa"/>
          </w:tcPr>
          <w:p w14:paraId="1A45DEF7" w14:textId="77777777" w:rsidR="00A032CD" w:rsidRDefault="00C9721E">
            <w:pPr>
              <w:spacing w:after="0" w:line="240" w:lineRule="auto"/>
              <w:rPr>
                <w:rFonts w:cs="Calibri"/>
                <w:color w:val="595959" w:themeColor="text1" w:themeTint="A6"/>
              </w:rPr>
            </w:pPr>
            <w:r>
              <w:rPr>
                <w:rFonts w:cs="Calibri"/>
                <w:color w:val="595959" w:themeColor="text1" w:themeTint="A6"/>
              </w:rPr>
              <w:t>Plan Bleu</w:t>
            </w:r>
          </w:p>
        </w:tc>
        <w:tc>
          <w:tcPr>
            <w:tcW w:w="1984" w:type="dxa"/>
          </w:tcPr>
          <w:p w14:paraId="05876886" w14:textId="77777777" w:rsidR="00A032CD" w:rsidRDefault="00A032CD">
            <w:pPr>
              <w:spacing w:after="0" w:line="240" w:lineRule="auto"/>
              <w:rPr>
                <w:rFonts w:cs="Calibri"/>
                <w:color w:val="808080" w:themeColor="background1" w:themeShade="80"/>
              </w:rPr>
            </w:pPr>
          </w:p>
        </w:tc>
        <w:tc>
          <w:tcPr>
            <w:tcW w:w="1134" w:type="dxa"/>
          </w:tcPr>
          <w:p w14:paraId="36C19866" w14:textId="77777777" w:rsidR="00A032CD" w:rsidRDefault="00A032CD">
            <w:pPr>
              <w:spacing w:after="0" w:line="240" w:lineRule="auto"/>
              <w:rPr>
                <w:rFonts w:cs="Calibri"/>
                <w:color w:val="808080" w:themeColor="background1" w:themeShade="80"/>
              </w:rPr>
            </w:pPr>
          </w:p>
        </w:tc>
        <w:tc>
          <w:tcPr>
            <w:tcW w:w="3686" w:type="dxa"/>
          </w:tcPr>
          <w:p w14:paraId="3C0051FA" w14:textId="77777777" w:rsidR="00A032CD" w:rsidRDefault="00A032CD">
            <w:pPr>
              <w:spacing w:after="0" w:line="240" w:lineRule="auto"/>
              <w:rPr>
                <w:rFonts w:cs="Calibri"/>
                <w:color w:val="808080" w:themeColor="background1" w:themeShade="80"/>
              </w:rPr>
            </w:pPr>
          </w:p>
        </w:tc>
      </w:tr>
      <w:tr w:rsidR="00A032CD" w14:paraId="56A246B5" w14:textId="77777777">
        <w:tc>
          <w:tcPr>
            <w:tcW w:w="3114" w:type="dxa"/>
          </w:tcPr>
          <w:p w14:paraId="3C56C2B0" w14:textId="77777777" w:rsidR="00A032CD" w:rsidRDefault="00C9721E">
            <w:pPr>
              <w:spacing w:after="0" w:line="240" w:lineRule="auto"/>
              <w:rPr>
                <w:rFonts w:cs="Calibri"/>
                <w:color w:val="595959" w:themeColor="text1" w:themeTint="A6"/>
              </w:rPr>
            </w:pPr>
            <w:r>
              <w:rPr>
                <w:rFonts w:cs="Calibri"/>
                <w:color w:val="595959" w:themeColor="text1" w:themeTint="A6"/>
              </w:rPr>
              <w:t>Gestion documentaire</w:t>
            </w:r>
          </w:p>
        </w:tc>
        <w:tc>
          <w:tcPr>
            <w:tcW w:w="1984" w:type="dxa"/>
          </w:tcPr>
          <w:p w14:paraId="6777A217" w14:textId="77777777" w:rsidR="00A032CD" w:rsidRDefault="00A032CD">
            <w:pPr>
              <w:spacing w:after="0" w:line="240" w:lineRule="auto"/>
              <w:rPr>
                <w:rFonts w:cs="Calibri"/>
                <w:color w:val="808080" w:themeColor="background1" w:themeShade="80"/>
              </w:rPr>
            </w:pPr>
          </w:p>
        </w:tc>
        <w:tc>
          <w:tcPr>
            <w:tcW w:w="1134" w:type="dxa"/>
          </w:tcPr>
          <w:p w14:paraId="7392497C" w14:textId="77777777" w:rsidR="00A032CD" w:rsidRDefault="00A032CD">
            <w:pPr>
              <w:spacing w:after="0" w:line="240" w:lineRule="auto"/>
              <w:rPr>
                <w:rFonts w:cs="Calibri"/>
                <w:color w:val="808080" w:themeColor="background1" w:themeShade="80"/>
              </w:rPr>
            </w:pPr>
          </w:p>
        </w:tc>
        <w:tc>
          <w:tcPr>
            <w:tcW w:w="3686" w:type="dxa"/>
          </w:tcPr>
          <w:p w14:paraId="4E1A00EC" w14:textId="77777777" w:rsidR="00A032CD" w:rsidRDefault="00A032CD">
            <w:pPr>
              <w:spacing w:after="0" w:line="240" w:lineRule="auto"/>
              <w:rPr>
                <w:rFonts w:cs="Calibri"/>
                <w:color w:val="808080" w:themeColor="background1" w:themeShade="80"/>
              </w:rPr>
            </w:pPr>
          </w:p>
        </w:tc>
      </w:tr>
      <w:tr w:rsidR="00A032CD" w14:paraId="6BF9E6EF" w14:textId="77777777">
        <w:tc>
          <w:tcPr>
            <w:tcW w:w="3114" w:type="dxa"/>
          </w:tcPr>
          <w:p w14:paraId="2A7F79F4" w14:textId="77777777" w:rsidR="00A032CD" w:rsidRDefault="00C9721E">
            <w:pPr>
              <w:spacing w:after="0" w:line="240" w:lineRule="auto"/>
              <w:rPr>
                <w:rFonts w:cs="Calibri"/>
                <w:color w:val="595959" w:themeColor="text1" w:themeTint="A6"/>
              </w:rPr>
            </w:pPr>
            <w:r>
              <w:rPr>
                <w:rFonts w:cs="Calibri"/>
                <w:color w:val="595959" w:themeColor="text1" w:themeTint="A6"/>
              </w:rPr>
              <w:t>Autre…</w:t>
            </w:r>
          </w:p>
        </w:tc>
        <w:tc>
          <w:tcPr>
            <w:tcW w:w="1984" w:type="dxa"/>
          </w:tcPr>
          <w:p w14:paraId="77764434" w14:textId="77777777" w:rsidR="00A032CD" w:rsidRDefault="00A032CD">
            <w:pPr>
              <w:spacing w:after="0" w:line="240" w:lineRule="auto"/>
              <w:rPr>
                <w:rFonts w:cs="Calibri"/>
                <w:color w:val="808080" w:themeColor="background1" w:themeShade="80"/>
              </w:rPr>
            </w:pPr>
          </w:p>
        </w:tc>
        <w:tc>
          <w:tcPr>
            <w:tcW w:w="1134" w:type="dxa"/>
          </w:tcPr>
          <w:p w14:paraId="0F23726F" w14:textId="77777777" w:rsidR="00A032CD" w:rsidRDefault="00A032CD">
            <w:pPr>
              <w:spacing w:after="0" w:line="240" w:lineRule="auto"/>
              <w:rPr>
                <w:rFonts w:cs="Calibri"/>
                <w:color w:val="808080" w:themeColor="background1" w:themeShade="80"/>
              </w:rPr>
            </w:pPr>
          </w:p>
        </w:tc>
        <w:tc>
          <w:tcPr>
            <w:tcW w:w="3686" w:type="dxa"/>
          </w:tcPr>
          <w:p w14:paraId="5DE9C365" w14:textId="77777777" w:rsidR="00A032CD" w:rsidRDefault="00A032CD">
            <w:pPr>
              <w:spacing w:after="0" w:line="240" w:lineRule="auto"/>
              <w:rPr>
                <w:rFonts w:cs="Calibri"/>
                <w:color w:val="808080" w:themeColor="background1" w:themeShade="80"/>
              </w:rPr>
            </w:pPr>
          </w:p>
        </w:tc>
      </w:tr>
    </w:tbl>
    <w:p w14:paraId="2EA0A1B8" w14:textId="77777777" w:rsidR="00A032CD" w:rsidRDefault="00C9721E">
      <w:pPr>
        <w:pStyle w:val="Titre1"/>
      </w:pPr>
      <w:bookmarkStart w:id="8" w:name="_Toc129607338"/>
      <w:r>
        <w:lastRenderedPageBreak/>
        <w:t>Attendus de l’essms</w:t>
      </w:r>
      <w:bookmarkEnd w:id="8"/>
      <w:r>
        <w:t xml:space="preserve"> </w:t>
      </w:r>
    </w:p>
    <w:p w14:paraId="6368E70F" w14:textId="77777777" w:rsidR="00A032CD" w:rsidRDefault="00A032CD">
      <w:pPr>
        <w:spacing w:after="0" w:line="240" w:lineRule="auto"/>
        <w:rPr>
          <w:rFonts w:cs="Calibri"/>
        </w:rPr>
      </w:pPr>
    </w:p>
    <w:p w14:paraId="4A7514C6" w14:textId="77777777" w:rsidR="00A032CD" w:rsidRDefault="00C9721E">
      <w:pPr>
        <w:pStyle w:val="Titre2"/>
      </w:pPr>
      <w:bookmarkStart w:id="9" w:name="_Toc129607339"/>
      <w:r>
        <w:t>Engagement de l’organisme évaluateur</w:t>
      </w:r>
      <w:bookmarkEnd w:id="9"/>
      <w:r>
        <w:t xml:space="preserve"> accrédité</w:t>
      </w:r>
    </w:p>
    <w:p w14:paraId="08AAC01B"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19988CED" w14:textId="77777777" w:rsidR="00A032CD" w:rsidRDefault="00C9721E">
      <w:pPr>
        <w:numPr>
          <w:ilvl w:val="0"/>
          <w:numId w:val="3"/>
        </w:numPr>
        <w:spacing w:after="0" w:line="240" w:lineRule="auto"/>
        <w:jc w:val="both"/>
        <w:rPr>
          <w:rFonts w:cs="Calibri"/>
          <w:i/>
          <w:iCs/>
        </w:rPr>
      </w:pPr>
      <w:r>
        <w:rPr>
          <w:rFonts w:cs="Calibri"/>
          <w:i/>
          <w:iCs/>
        </w:rPr>
        <w:t>Aborder le respect de la procédure HAS notamment les méthodes d’évaluation</w:t>
      </w:r>
    </w:p>
    <w:p w14:paraId="0C630DA8" w14:textId="77777777" w:rsidR="00A032CD" w:rsidRDefault="00C9721E">
      <w:pPr>
        <w:numPr>
          <w:ilvl w:val="0"/>
          <w:numId w:val="3"/>
        </w:numPr>
        <w:spacing w:after="0" w:line="240" w:lineRule="auto"/>
        <w:jc w:val="both"/>
        <w:rPr>
          <w:rFonts w:cs="Calibri"/>
          <w:i/>
          <w:iCs/>
        </w:rPr>
      </w:pPr>
      <w:r>
        <w:rPr>
          <w:rFonts w:cs="Calibri"/>
          <w:i/>
          <w:iCs/>
        </w:rPr>
        <w:t xml:space="preserve">Aborder l’utilisation de la plateforme </w:t>
      </w:r>
      <w:proofErr w:type="spellStart"/>
      <w:r>
        <w:rPr>
          <w:rFonts w:cs="Calibri"/>
          <w:i/>
          <w:iCs/>
        </w:rPr>
        <w:t>Synaé</w:t>
      </w:r>
      <w:proofErr w:type="spellEnd"/>
    </w:p>
    <w:p w14:paraId="4F0FAA4A" w14:textId="77777777" w:rsidR="00A032CD" w:rsidRDefault="00C9721E">
      <w:pPr>
        <w:numPr>
          <w:ilvl w:val="0"/>
          <w:numId w:val="3"/>
        </w:numPr>
        <w:spacing w:after="0" w:line="240" w:lineRule="auto"/>
        <w:jc w:val="both"/>
        <w:rPr>
          <w:rFonts w:cs="Calibri"/>
          <w:i/>
          <w:iCs/>
        </w:rPr>
      </w:pPr>
      <w:r>
        <w:rPr>
          <w:rFonts w:cs="Calibri"/>
          <w:i/>
          <w:iCs/>
        </w:rPr>
        <w:t xml:space="preserve">Aborder l’utilisation du référentiel et du manuel d’évaluation </w:t>
      </w:r>
    </w:p>
    <w:p w14:paraId="2704C4EE" w14:textId="77777777" w:rsidR="00A032CD" w:rsidRDefault="00C9721E">
      <w:pPr>
        <w:numPr>
          <w:ilvl w:val="0"/>
          <w:numId w:val="3"/>
        </w:numPr>
        <w:spacing w:after="0" w:line="240" w:lineRule="auto"/>
        <w:jc w:val="both"/>
        <w:rPr>
          <w:rFonts w:cs="Calibri"/>
          <w:i/>
          <w:iCs/>
        </w:rPr>
      </w:pPr>
      <w:r>
        <w:rPr>
          <w:rFonts w:cs="Calibri"/>
          <w:i/>
          <w:iCs/>
        </w:rPr>
        <w:t xml:space="preserve">Aborder l’appui sur les démarches d’amélioration continue mises en place au sein de la structure </w:t>
      </w:r>
    </w:p>
    <w:p w14:paraId="1254F890" w14:textId="77777777" w:rsidR="00A032CD" w:rsidRDefault="00A032CD">
      <w:pPr>
        <w:spacing w:after="0" w:line="240" w:lineRule="auto"/>
        <w:ind w:left="720"/>
        <w:jc w:val="both"/>
        <w:rPr>
          <w:rFonts w:cs="Calibri"/>
          <w:i/>
          <w:iCs/>
        </w:rPr>
      </w:pPr>
    </w:p>
    <w:p w14:paraId="60D0627C" w14:textId="77777777" w:rsidR="00A032CD" w:rsidRDefault="00C9721E">
      <w:pPr>
        <w:spacing w:after="0" w:line="240" w:lineRule="auto"/>
        <w:rPr>
          <w:rFonts w:cs="Calibri"/>
          <w:b/>
          <w:bCs/>
          <w:i/>
          <w:iCs/>
          <w:color w:val="0070C0"/>
        </w:rPr>
      </w:pPr>
      <w:r>
        <w:rPr>
          <w:rFonts w:cs="Calibri"/>
          <w:b/>
          <w:bCs/>
          <w:i/>
          <w:iCs/>
          <w:color w:val="0070C0"/>
        </w:rPr>
        <w:t xml:space="preserve">Exemple </w:t>
      </w:r>
    </w:p>
    <w:p w14:paraId="355F1566" w14:textId="77777777" w:rsidR="00A032CD" w:rsidRDefault="00C9721E">
      <w:pPr>
        <w:spacing w:after="120" w:line="240" w:lineRule="auto"/>
        <w:jc w:val="both"/>
        <w:rPr>
          <w:rFonts w:eastAsia="Calibri" w:cs="Calibri"/>
          <w:color w:val="595959" w:themeColor="text1" w:themeTint="A6"/>
        </w:rPr>
      </w:pPr>
      <w:r>
        <w:rPr>
          <w:rFonts w:eastAsia="Calibri" w:cs="Calibri"/>
          <w:color w:val="595959" w:themeColor="text1" w:themeTint="A6"/>
        </w:rPr>
        <w:t xml:space="preserve">« Le contrat est établi en conformité avec les préconisations du cahier des charges applicable aux organismes chargés de l’évaluation des ESSMS, du référentiel et du manuel d’évaluation, ainsi que de la présente procédure d’évaluation. Il précise notamment les dates de la visite d’évaluation, sa durée, son coût, le nom et le profil des intervenants missionnés par l’organisme, ainsi que le planning de la visite d’évaluation. Il est précisé que la composition de l’équipe d’évaluation ne peut être inférieure à deux intervenants. Ces données sont reportées dans la plateforme </w:t>
      </w:r>
      <w:proofErr w:type="spellStart"/>
      <w:r>
        <w:rPr>
          <w:rFonts w:eastAsia="Calibri" w:cs="Calibri"/>
          <w:color w:val="595959" w:themeColor="text1" w:themeTint="A6"/>
        </w:rPr>
        <w:t>Synaé</w:t>
      </w:r>
      <w:proofErr w:type="spellEnd"/>
      <w:r>
        <w:rPr>
          <w:rFonts w:eastAsia="Calibri" w:cs="Calibri"/>
          <w:color w:val="595959" w:themeColor="text1" w:themeTint="A6"/>
        </w:rPr>
        <w:t xml:space="preserve"> au plus tard au moment de la visite d’évaluation par l’organisme. L’un des intervenants membre de l’équipe d’évaluation est désigné coordonnateur de la visite. »</w:t>
      </w:r>
      <w:r>
        <w:rPr>
          <w:rStyle w:val="Appelnotedebasdep"/>
          <w:rFonts w:eastAsia="Calibri" w:cs="Calibri"/>
          <w:color w:val="595959" w:themeColor="text1" w:themeTint="A6"/>
        </w:rPr>
        <w:footnoteReference w:id="7"/>
      </w:r>
      <w:r>
        <w:rPr>
          <w:rFonts w:eastAsia="Calibri" w:cs="Calibri"/>
          <w:color w:val="595959" w:themeColor="text1" w:themeTint="A6"/>
        </w:rPr>
        <w:t xml:space="preserve"> </w:t>
      </w:r>
    </w:p>
    <w:p w14:paraId="1BC4C88B" w14:textId="77777777" w:rsidR="00A032CD" w:rsidRDefault="00C9721E">
      <w:pPr>
        <w:spacing w:after="120" w:line="240" w:lineRule="auto"/>
        <w:jc w:val="both"/>
      </w:pPr>
      <w:r>
        <w:rPr>
          <w:rFonts w:eastAsia="Calibri" w:cs="Calibri"/>
          <w:color w:val="595959" w:themeColor="text1" w:themeTint="A6"/>
        </w:rPr>
        <w:t>Ainsi, il est attendu le respect des clauses du cahier des charges applicables aux organismes chargés de l’évaluation des ESSMS de la HAS qui définit notamment dans son paragraphe 4.1, 4.2 les notions d’impartialité, d’indépendance et de confidentialité et dans son paragraphe 6.1 les compétences et expériences requises et toutes les règles définies par l’organisme national d’accréditation (COFRAC pour la France</w:t>
      </w:r>
      <w:r>
        <w:t xml:space="preserve">). </w:t>
      </w:r>
    </w:p>
    <w:p w14:paraId="674E31D8" w14:textId="77777777" w:rsidR="00A032CD" w:rsidRDefault="00A032CD">
      <w:pPr>
        <w:spacing w:after="0" w:line="240" w:lineRule="auto"/>
        <w:rPr>
          <w:rFonts w:eastAsia="Calibri" w:cs="Calibri"/>
          <w:b/>
          <w:bCs/>
          <w:i/>
          <w:color w:val="595959" w:themeColor="text1" w:themeTint="A6"/>
        </w:rPr>
      </w:pPr>
    </w:p>
    <w:p w14:paraId="3DDB11E5"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 xml:space="preserve">Il est demandé à l’organisme accrédité de : </w:t>
      </w:r>
    </w:p>
    <w:p w14:paraId="78DD8888" w14:textId="4711B49B" w:rsidR="00A032CD" w:rsidRDefault="00C9721E" w:rsidP="00377840">
      <w:pPr>
        <w:numPr>
          <w:ilvl w:val="0"/>
          <w:numId w:val="9"/>
        </w:numPr>
        <w:spacing w:after="0" w:line="240" w:lineRule="auto"/>
        <w:jc w:val="both"/>
        <w:rPr>
          <w:rFonts w:eastAsia="Calibri" w:cs="Calibri"/>
          <w:color w:val="595959" w:themeColor="text1" w:themeTint="A6"/>
        </w:rPr>
      </w:pPr>
      <w:r>
        <w:rPr>
          <w:rFonts w:eastAsia="Calibri" w:cs="Calibri"/>
          <w:color w:val="595959" w:themeColor="text1" w:themeTint="A6"/>
        </w:rPr>
        <w:t xml:space="preserve">S’engager à respecter les méthodes d’évaluation HAS à savoir : accompagné traceur, traceur ciblé et audit système prévues dans la procédure d’évaluation et le manuel d’évaluation. </w:t>
      </w:r>
    </w:p>
    <w:p w14:paraId="65CBB035" w14:textId="77777777" w:rsidR="00A032CD" w:rsidRDefault="00C9721E">
      <w:pPr>
        <w:numPr>
          <w:ilvl w:val="0"/>
          <w:numId w:val="9"/>
        </w:numPr>
        <w:spacing w:after="0" w:line="240" w:lineRule="auto"/>
        <w:jc w:val="both"/>
        <w:rPr>
          <w:rFonts w:eastAsia="Calibri" w:cs="Calibri"/>
          <w:color w:val="595959" w:themeColor="text1" w:themeTint="A6"/>
        </w:rPr>
      </w:pPr>
      <w:r>
        <w:rPr>
          <w:rFonts w:eastAsia="Calibri" w:cs="Calibri"/>
          <w:color w:val="595959" w:themeColor="text1" w:themeTint="A6"/>
        </w:rPr>
        <w:t xml:space="preserve">S’engager à utiliser la plateforme </w:t>
      </w:r>
      <w:proofErr w:type="spellStart"/>
      <w:r>
        <w:rPr>
          <w:rFonts w:eastAsia="Calibri" w:cs="Calibri"/>
          <w:color w:val="595959" w:themeColor="text1" w:themeTint="A6"/>
        </w:rPr>
        <w:t>Synaé</w:t>
      </w:r>
      <w:proofErr w:type="spellEnd"/>
      <w:r>
        <w:rPr>
          <w:rFonts w:eastAsia="Calibri" w:cs="Calibri"/>
          <w:color w:val="595959" w:themeColor="text1" w:themeTint="A6"/>
        </w:rPr>
        <w:t xml:space="preserve"> pour tracer les éléments collectés lors des différents entretiens et observations</w:t>
      </w:r>
    </w:p>
    <w:p w14:paraId="5233C32F" w14:textId="77777777" w:rsidR="00A032CD" w:rsidRDefault="00C9721E">
      <w:pPr>
        <w:numPr>
          <w:ilvl w:val="0"/>
          <w:numId w:val="8"/>
        </w:numPr>
        <w:spacing w:after="0" w:line="240" w:lineRule="auto"/>
        <w:jc w:val="both"/>
        <w:rPr>
          <w:rFonts w:ascii="CIDFont+F1" w:eastAsia="Calibri" w:hAnsi="CIDFont+F1" w:cs="CIDFont+F1"/>
          <w:color w:val="595959" w:themeColor="text1" w:themeTint="A6"/>
        </w:rPr>
      </w:pPr>
      <w:r>
        <w:rPr>
          <w:rFonts w:eastAsia="Calibri" w:cs="Calibri"/>
          <w:color w:val="595959" w:themeColor="text1" w:themeTint="A6"/>
        </w:rPr>
        <w:t>S’appuyer sur les démarches d’amélioration continue de la qualité déjà engagées sur la structure.</w:t>
      </w:r>
    </w:p>
    <w:p w14:paraId="26D3CB6D" w14:textId="77777777" w:rsidR="00A032CD" w:rsidRDefault="00C9721E">
      <w:pPr>
        <w:numPr>
          <w:ilvl w:val="0"/>
          <w:numId w:val="8"/>
        </w:numPr>
        <w:spacing w:after="0" w:line="240" w:lineRule="auto"/>
        <w:jc w:val="both"/>
        <w:rPr>
          <w:rFonts w:ascii="CIDFont+F1" w:eastAsia="Calibri" w:hAnsi="CIDFont+F1" w:cs="CIDFont+F1"/>
          <w:color w:val="595959" w:themeColor="text1" w:themeTint="A6"/>
        </w:rPr>
      </w:pPr>
      <w:r>
        <w:rPr>
          <w:rFonts w:eastAsia="Calibri" w:cs="Calibri"/>
          <w:color w:val="595959" w:themeColor="text1" w:themeTint="A6"/>
        </w:rPr>
        <w:t xml:space="preserve">S’engager à ne pas diffuser les informations transmises dans le cadre du processus de sélection d’un organisme évaluateur et recueillies dans le cadre de l’évaluation </w:t>
      </w:r>
    </w:p>
    <w:p w14:paraId="5A983124" w14:textId="77777777" w:rsidR="00377840" w:rsidRDefault="00377840">
      <w:pPr>
        <w:spacing w:after="0" w:line="240" w:lineRule="auto"/>
        <w:jc w:val="both"/>
        <w:rPr>
          <w:rFonts w:cs="Calibri"/>
          <w:color w:val="595959" w:themeColor="text1" w:themeTint="A6"/>
        </w:rPr>
      </w:pPr>
    </w:p>
    <w:p w14:paraId="262FD6E9" w14:textId="36E06BE6" w:rsidR="00A032CD" w:rsidRPr="00377840" w:rsidRDefault="00377840">
      <w:pPr>
        <w:spacing w:after="0" w:line="240" w:lineRule="auto"/>
        <w:jc w:val="both"/>
        <w:rPr>
          <w:rFonts w:cs="Calibri"/>
          <w:i/>
          <w:iCs/>
          <w:color w:val="595959" w:themeColor="text1" w:themeTint="A6"/>
        </w:rPr>
      </w:pPr>
      <w:r w:rsidRPr="00377840">
        <w:rPr>
          <w:rFonts w:cs="Calibri"/>
          <w:i/>
          <w:iCs/>
          <w:color w:val="595959" w:themeColor="text1" w:themeTint="A6"/>
        </w:rPr>
        <w:t>Il est recommandé, lors de la contractualisation avec un organisme évaluateur, de prévoir dans le contrat des clauses relatives aux conséquences pécuniaires de la non-obtention de l’accréditation par le COFRAC.</w:t>
      </w:r>
    </w:p>
    <w:p w14:paraId="145478F8" w14:textId="77777777" w:rsidR="00A032CD" w:rsidRDefault="00A032CD">
      <w:pPr>
        <w:spacing w:after="0" w:line="240" w:lineRule="auto"/>
        <w:rPr>
          <w:rFonts w:cs="Calibri"/>
        </w:rPr>
      </w:pPr>
    </w:p>
    <w:p w14:paraId="07B19126" w14:textId="77777777" w:rsidR="00A032CD" w:rsidRDefault="00C9721E">
      <w:pPr>
        <w:pStyle w:val="Titre2"/>
      </w:pPr>
      <w:bookmarkStart w:id="10" w:name="_Toc129607340"/>
      <w:r>
        <w:t>Calendrier</w:t>
      </w:r>
      <w:bookmarkEnd w:id="10"/>
      <w:r>
        <w:t xml:space="preserve"> </w:t>
      </w:r>
    </w:p>
    <w:p w14:paraId="421A041F"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7B1CDE44" w14:textId="77777777" w:rsidR="00A032CD" w:rsidRDefault="00C9721E">
      <w:pPr>
        <w:numPr>
          <w:ilvl w:val="0"/>
          <w:numId w:val="3"/>
        </w:numPr>
        <w:spacing w:after="0" w:line="240" w:lineRule="auto"/>
        <w:jc w:val="both"/>
        <w:rPr>
          <w:rFonts w:cs="Calibri"/>
          <w:i/>
          <w:iCs/>
        </w:rPr>
      </w:pPr>
      <w:r>
        <w:rPr>
          <w:rFonts w:cs="Calibri"/>
          <w:i/>
          <w:iCs/>
        </w:rPr>
        <w:t>Aborder le planning souhaité : date butoir pour rendre le rapport aux autorités, dates souhaitées par la structure, …</w:t>
      </w:r>
    </w:p>
    <w:p w14:paraId="1D87E212" w14:textId="77777777" w:rsidR="00A032CD" w:rsidRDefault="00C9721E">
      <w:pPr>
        <w:numPr>
          <w:ilvl w:val="0"/>
          <w:numId w:val="3"/>
        </w:numPr>
        <w:spacing w:after="0" w:line="240" w:lineRule="auto"/>
        <w:jc w:val="both"/>
        <w:rPr>
          <w:rFonts w:cs="Calibri"/>
          <w:i/>
          <w:iCs/>
        </w:rPr>
      </w:pPr>
      <w:r>
        <w:rPr>
          <w:rFonts w:cs="Calibri"/>
          <w:i/>
          <w:iCs/>
        </w:rPr>
        <w:t xml:space="preserve">Pour planifier au mieux votre évaluation penser au délai prévu par la HAS, pour rappel : « Au plus tard 1 mois après la visite d’évaluation, l’organisme transmet à l’ESSMS (via la plateforme </w:t>
      </w:r>
      <w:proofErr w:type="spellStart"/>
      <w:r>
        <w:rPr>
          <w:rFonts w:cs="Calibri"/>
          <w:i/>
          <w:iCs/>
        </w:rPr>
        <w:t>Synaé</w:t>
      </w:r>
      <w:proofErr w:type="spellEnd"/>
      <w:r>
        <w:rPr>
          <w:rFonts w:cs="Calibri"/>
          <w:i/>
          <w:iCs/>
        </w:rPr>
        <w:t>) le rapport de visite.</w:t>
      </w:r>
    </w:p>
    <w:p w14:paraId="00F8A0B0" w14:textId="77777777" w:rsidR="00A032CD" w:rsidRDefault="00C9721E">
      <w:pPr>
        <w:spacing w:after="0" w:line="240" w:lineRule="auto"/>
        <w:ind w:left="720"/>
        <w:jc w:val="both"/>
        <w:rPr>
          <w:rFonts w:cs="Calibri"/>
          <w:i/>
          <w:iCs/>
        </w:rPr>
      </w:pPr>
      <w:r>
        <w:rPr>
          <w:rFonts w:cs="Calibri"/>
          <w:i/>
          <w:iCs/>
        </w:rPr>
        <w:t xml:space="preserve">L’ESSMS dispose alors de 1 mois à compter de la réception du rapport pour rédiger ses observations (via la plateforme </w:t>
      </w:r>
      <w:proofErr w:type="spellStart"/>
      <w:r>
        <w:rPr>
          <w:rFonts w:cs="Calibri"/>
          <w:i/>
          <w:iCs/>
        </w:rPr>
        <w:t>Synaé</w:t>
      </w:r>
      <w:proofErr w:type="spellEnd"/>
      <w:r>
        <w:rPr>
          <w:rFonts w:cs="Calibri"/>
          <w:i/>
          <w:iCs/>
        </w:rPr>
        <w:t>) et les retourner à l’organisme. »</w:t>
      </w:r>
      <w:r>
        <w:rPr>
          <w:rStyle w:val="Appelnotedebasdep"/>
          <w:rFonts w:cs="Calibri"/>
          <w:i/>
          <w:iCs/>
        </w:rPr>
        <w:footnoteReference w:id="8"/>
      </w:r>
    </w:p>
    <w:p w14:paraId="5D3932BD" w14:textId="77777777" w:rsidR="00A032CD" w:rsidRDefault="00A032CD">
      <w:pPr>
        <w:spacing w:after="0" w:line="240" w:lineRule="auto"/>
        <w:ind w:left="720"/>
        <w:jc w:val="both"/>
        <w:rPr>
          <w:rFonts w:cs="Calibri"/>
          <w:i/>
          <w:iCs/>
        </w:rPr>
      </w:pPr>
    </w:p>
    <w:p w14:paraId="7503454C" w14:textId="77777777" w:rsidR="00377840" w:rsidRDefault="00377840">
      <w:pPr>
        <w:spacing w:after="0" w:line="240" w:lineRule="auto"/>
        <w:ind w:left="720" w:hanging="720"/>
        <w:jc w:val="both"/>
        <w:rPr>
          <w:rFonts w:cs="Calibri"/>
          <w:b/>
          <w:bCs/>
          <w:i/>
          <w:iCs/>
          <w:color w:val="0070C0"/>
        </w:rPr>
      </w:pPr>
    </w:p>
    <w:p w14:paraId="765C5C57" w14:textId="21CDF380" w:rsidR="00A032CD" w:rsidRDefault="00C9721E">
      <w:pPr>
        <w:spacing w:after="0" w:line="240" w:lineRule="auto"/>
        <w:ind w:left="720" w:hanging="720"/>
        <w:jc w:val="both"/>
        <w:rPr>
          <w:rFonts w:cs="Calibri"/>
          <w:b/>
          <w:bCs/>
          <w:i/>
          <w:iCs/>
          <w:color w:val="0070C0"/>
        </w:rPr>
      </w:pPr>
      <w:r>
        <w:rPr>
          <w:rFonts w:cs="Calibri"/>
          <w:b/>
          <w:bCs/>
          <w:i/>
          <w:iCs/>
          <w:color w:val="0070C0"/>
        </w:rPr>
        <w:t xml:space="preserve">Exemple </w:t>
      </w:r>
    </w:p>
    <w:p w14:paraId="504F7F8C" w14:textId="77777777" w:rsidR="00A032CD" w:rsidRDefault="00A032CD">
      <w:pPr>
        <w:spacing w:after="0" w:line="240" w:lineRule="auto"/>
        <w:jc w:val="both"/>
        <w:rPr>
          <w:rFonts w:cs="Calibri"/>
          <w:color w:val="0070C0"/>
        </w:rPr>
      </w:pPr>
    </w:p>
    <w:p w14:paraId="14DD0723" w14:textId="77777777" w:rsidR="00A032CD" w:rsidRDefault="00C9721E">
      <w:pPr>
        <w:spacing w:after="0" w:line="240" w:lineRule="auto"/>
        <w:jc w:val="both"/>
        <w:rPr>
          <w:rFonts w:asciiTheme="minorHAnsi" w:eastAsia="Calibri" w:hAnsiTheme="minorHAnsi" w:cstheme="minorHAnsi"/>
          <w:color w:val="595959" w:themeColor="text1" w:themeTint="A6"/>
        </w:rPr>
      </w:pPr>
      <w:r>
        <w:rPr>
          <w:rFonts w:asciiTheme="minorHAnsi" w:eastAsia="Calibri" w:hAnsiTheme="minorHAnsi" w:cstheme="minorHAnsi"/>
          <w:color w:val="595959" w:themeColor="text1" w:themeTint="A6"/>
        </w:rPr>
        <w:t xml:space="preserve">Au vu de l’échéance de la structure concernant le rendu final de l’évaluation, vous trouverez ci-dessous le calendrier de réalisation de l’évaluation souhaité par notre structure : </w:t>
      </w:r>
    </w:p>
    <w:p w14:paraId="7E67850E" w14:textId="77777777" w:rsidR="00A032CD" w:rsidRDefault="00A032CD">
      <w:pPr>
        <w:spacing w:after="0" w:line="240" w:lineRule="auto"/>
        <w:jc w:val="both"/>
        <w:rPr>
          <w:rFonts w:asciiTheme="minorHAnsi" w:eastAsia="Calibri" w:hAnsiTheme="minorHAnsi" w:cstheme="minorHAnsi"/>
          <w:color w:val="595959" w:themeColor="text1" w:themeTint="A6"/>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498"/>
        <w:gridCol w:w="498"/>
        <w:gridCol w:w="561"/>
        <w:gridCol w:w="540"/>
        <w:gridCol w:w="498"/>
        <w:gridCol w:w="498"/>
        <w:gridCol w:w="498"/>
        <w:gridCol w:w="498"/>
        <w:gridCol w:w="498"/>
        <w:gridCol w:w="498"/>
        <w:gridCol w:w="506"/>
        <w:gridCol w:w="498"/>
      </w:tblGrid>
      <w:tr w:rsidR="00A032CD" w14:paraId="7DB3BAB7" w14:textId="77777777">
        <w:tc>
          <w:tcPr>
            <w:tcW w:w="11199" w:type="dxa"/>
            <w:gridSpan w:val="13"/>
            <w:shd w:val="clear" w:color="auto" w:fill="auto"/>
          </w:tcPr>
          <w:p w14:paraId="646864E4" w14:textId="77777777" w:rsidR="00A032CD" w:rsidRDefault="00C9721E">
            <w:pPr>
              <w:spacing w:after="0" w:line="240" w:lineRule="auto"/>
              <w:jc w:val="center"/>
              <w:rPr>
                <w:rFonts w:asciiTheme="minorHAnsi" w:hAnsiTheme="minorHAnsi" w:cstheme="minorHAnsi"/>
                <w:b/>
                <w:bCs/>
                <w:color w:val="595959" w:themeColor="text1" w:themeTint="A6"/>
              </w:rPr>
            </w:pPr>
            <w:r>
              <w:rPr>
                <w:rFonts w:asciiTheme="minorHAnsi" w:hAnsiTheme="minorHAnsi" w:cstheme="minorHAnsi"/>
                <w:b/>
                <w:bCs/>
                <w:color w:val="595959" w:themeColor="text1" w:themeTint="A6"/>
              </w:rPr>
              <w:t>CALENDRIER D’EVALUATION SOUHAITE</w:t>
            </w:r>
          </w:p>
          <w:p w14:paraId="13F373F2" w14:textId="77777777" w:rsidR="00A032CD" w:rsidRDefault="00C9721E">
            <w:pPr>
              <w:spacing w:after="0" w:line="240" w:lineRule="auto"/>
              <w:jc w:val="center"/>
              <w:rPr>
                <w:rFonts w:asciiTheme="minorHAnsi" w:hAnsiTheme="minorHAnsi" w:cstheme="minorHAnsi"/>
                <w:i/>
                <w:iCs/>
                <w:color w:val="595959" w:themeColor="text1" w:themeTint="A6"/>
              </w:rPr>
            </w:pPr>
            <w:r>
              <w:rPr>
                <w:rFonts w:asciiTheme="minorHAnsi" w:hAnsiTheme="minorHAnsi" w:cstheme="minorHAnsi"/>
                <w:b/>
                <w:bCs/>
                <w:color w:val="595959" w:themeColor="text1" w:themeTint="A6"/>
              </w:rPr>
              <w:t>(Année 202.)</w:t>
            </w:r>
          </w:p>
        </w:tc>
      </w:tr>
      <w:tr w:rsidR="00A032CD" w14:paraId="67B106A4" w14:textId="77777777">
        <w:trPr>
          <w:cantSplit/>
          <w:trHeight w:val="775"/>
        </w:trPr>
        <w:tc>
          <w:tcPr>
            <w:tcW w:w="5110" w:type="dxa"/>
            <w:shd w:val="clear" w:color="auto" w:fill="auto"/>
          </w:tcPr>
          <w:p w14:paraId="730EFA56"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extDirection w:val="btLr"/>
            <w:vAlign w:val="center"/>
          </w:tcPr>
          <w:p w14:paraId="20A698D3"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Janv.</w:t>
            </w:r>
          </w:p>
        </w:tc>
        <w:tc>
          <w:tcPr>
            <w:tcW w:w="498" w:type="dxa"/>
            <w:shd w:val="clear" w:color="auto" w:fill="auto"/>
            <w:textDirection w:val="btLr"/>
            <w:vAlign w:val="center"/>
          </w:tcPr>
          <w:p w14:paraId="32419991"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proofErr w:type="spellStart"/>
            <w:r>
              <w:rPr>
                <w:rFonts w:asciiTheme="minorHAnsi" w:hAnsiTheme="minorHAnsi" w:cstheme="minorHAnsi"/>
                <w:i/>
                <w:iCs/>
                <w:color w:val="595959" w:themeColor="text1" w:themeTint="A6"/>
              </w:rPr>
              <w:t>Fév</w:t>
            </w:r>
            <w:proofErr w:type="spellEnd"/>
          </w:p>
        </w:tc>
        <w:tc>
          <w:tcPr>
            <w:tcW w:w="561" w:type="dxa"/>
            <w:shd w:val="clear" w:color="auto" w:fill="auto"/>
            <w:textDirection w:val="btLr"/>
            <w:vAlign w:val="center"/>
          </w:tcPr>
          <w:p w14:paraId="19AD0B06"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Mars</w:t>
            </w:r>
          </w:p>
        </w:tc>
        <w:tc>
          <w:tcPr>
            <w:tcW w:w="540" w:type="dxa"/>
            <w:shd w:val="clear" w:color="auto" w:fill="auto"/>
            <w:textDirection w:val="btLr"/>
            <w:vAlign w:val="center"/>
          </w:tcPr>
          <w:p w14:paraId="1E8C9343"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Avril</w:t>
            </w:r>
          </w:p>
        </w:tc>
        <w:tc>
          <w:tcPr>
            <w:tcW w:w="498" w:type="dxa"/>
            <w:shd w:val="clear" w:color="auto" w:fill="auto"/>
            <w:textDirection w:val="btLr"/>
            <w:vAlign w:val="center"/>
          </w:tcPr>
          <w:p w14:paraId="11FA4005"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Mai</w:t>
            </w:r>
          </w:p>
        </w:tc>
        <w:tc>
          <w:tcPr>
            <w:tcW w:w="498" w:type="dxa"/>
            <w:shd w:val="clear" w:color="auto" w:fill="auto"/>
            <w:textDirection w:val="btLr"/>
            <w:vAlign w:val="center"/>
          </w:tcPr>
          <w:p w14:paraId="4876A8A7"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Juin</w:t>
            </w:r>
          </w:p>
        </w:tc>
        <w:tc>
          <w:tcPr>
            <w:tcW w:w="498" w:type="dxa"/>
            <w:shd w:val="clear" w:color="auto" w:fill="auto"/>
            <w:textDirection w:val="btLr"/>
            <w:vAlign w:val="center"/>
          </w:tcPr>
          <w:p w14:paraId="0B30E849"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Juillet</w:t>
            </w:r>
          </w:p>
        </w:tc>
        <w:tc>
          <w:tcPr>
            <w:tcW w:w="498" w:type="dxa"/>
            <w:shd w:val="clear" w:color="auto" w:fill="auto"/>
            <w:textDirection w:val="btLr"/>
            <w:vAlign w:val="center"/>
          </w:tcPr>
          <w:p w14:paraId="6E4BF549"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Aout</w:t>
            </w:r>
          </w:p>
        </w:tc>
        <w:tc>
          <w:tcPr>
            <w:tcW w:w="498" w:type="dxa"/>
            <w:shd w:val="clear" w:color="auto" w:fill="auto"/>
            <w:textDirection w:val="btLr"/>
            <w:vAlign w:val="center"/>
          </w:tcPr>
          <w:p w14:paraId="730DD745"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Sept</w:t>
            </w:r>
          </w:p>
        </w:tc>
        <w:tc>
          <w:tcPr>
            <w:tcW w:w="498" w:type="dxa"/>
            <w:shd w:val="clear" w:color="auto" w:fill="auto"/>
            <w:textDirection w:val="btLr"/>
            <w:vAlign w:val="center"/>
          </w:tcPr>
          <w:p w14:paraId="750865AE"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Oct.</w:t>
            </w:r>
          </w:p>
        </w:tc>
        <w:tc>
          <w:tcPr>
            <w:tcW w:w="506" w:type="dxa"/>
            <w:shd w:val="clear" w:color="auto" w:fill="auto"/>
            <w:textDirection w:val="btLr"/>
            <w:vAlign w:val="center"/>
          </w:tcPr>
          <w:p w14:paraId="5E31A88A"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Nov.</w:t>
            </w:r>
          </w:p>
        </w:tc>
        <w:tc>
          <w:tcPr>
            <w:tcW w:w="498" w:type="dxa"/>
            <w:shd w:val="clear" w:color="auto" w:fill="auto"/>
            <w:textDirection w:val="btLr"/>
            <w:vAlign w:val="center"/>
          </w:tcPr>
          <w:p w14:paraId="321B985D" w14:textId="77777777" w:rsidR="00A032CD" w:rsidRDefault="00C9721E">
            <w:pPr>
              <w:spacing w:after="0" w:line="240" w:lineRule="auto"/>
              <w:ind w:left="113" w:right="113"/>
              <w:jc w:val="center"/>
              <w:rPr>
                <w:rFonts w:asciiTheme="minorHAnsi" w:hAnsiTheme="minorHAnsi" w:cstheme="minorHAnsi"/>
                <w:i/>
                <w:iCs/>
                <w:color w:val="595959" w:themeColor="text1" w:themeTint="A6"/>
              </w:rPr>
            </w:pPr>
            <w:r>
              <w:rPr>
                <w:rFonts w:asciiTheme="minorHAnsi" w:hAnsiTheme="minorHAnsi" w:cstheme="minorHAnsi"/>
                <w:i/>
                <w:iCs/>
                <w:color w:val="595959" w:themeColor="text1" w:themeTint="A6"/>
              </w:rPr>
              <w:t>Déc.</w:t>
            </w:r>
          </w:p>
        </w:tc>
      </w:tr>
      <w:tr w:rsidR="00A032CD" w14:paraId="22D06F41" w14:textId="77777777">
        <w:tc>
          <w:tcPr>
            <w:tcW w:w="5110" w:type="dxa"/>
            <w:shd w:val="clear" w:color="auto" w:fill="auto"/>
          </w:tcPr>
          <w:p w14:paraId="0D58C023" w14:textId="77777777" w:rsidR="00A032CD" w:rsidRDefault="00C9721E">
            <w:pPr>
              <w:spacing w:after="0" w:line="240" w:lineRule="auto"/>
              <w:jc w:val="both"/>
              <w:rPr>
                <w:rFonts w:asciiTheme="minorHAnsi" w:hAnsiTheme="minorHAnsi" w:cstheme="minorHAnsi"/>
                <w:color w:val="595959" w:themeColor="text1" w:themeTint="A6"/>
              </w:rPr>
            </w:pPr>
            <w:r>
              <w:rPr>
                <w:rFonts w:asciiTheme="minorHAnsi" w:hAnsiTheme="minorHAnsi" w:cstheme="minorHAnsi"/>
                <w:color w:val="595959" w:themeColor="text1" w:themeTint="A6"/>
              </w:rPr>
              <w:t>Période d’évaluation souhaitée</w:t>
            </w:r>
          </w:p>
        </w:tc>
        <w:tc>
          <w:tcPr>
            <w:tcW w:w="498" w:type="dxa"/>
            <w:shd w:val="clear" w:color="auto" w:fill="auto"/>
          </w:tcPr>
          <w:p w14:paraId="20CFAA2D"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59C0414F"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61" w:type="dxa"/>
            <w:shd w:val="clear" w:color="auto" w:fill="auto"/>
          </w:tcPr>
          <w:p w14:paraId="3F96600C"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40" w:type="dxa"/>
            <w:shd w:val="clear" w:color="auto" w:fill="auto"/>
          </w:tcPr>
          <w:p w14:paraId="06EF78DD"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BFC7B39"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100FF16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EABEE81"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34E9A3A8"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23820E1"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3E51F7BC"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06" w:type="dxa"/>
            <w:shd w:val="clear" w:color="auto" w:fill="auto"/>
          </w:tcPr>
          <w:p w14:paraId="6999B047"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80C817D" w14:textId="77777777" w:rsidR="00A032CD" w:rsidRDefault="00A032CD">
            <w:pPr>
              <w:spacing w:after="0" w:line="240" w:lineRule="auto"/>
              <w:jc w:val="both"/>
              <w:rPr>
                <w:rFonts w:asciiTheme="minorHAnsi" w:hAnsiTheme="minorHAnsi" w:cstheme="minorHAnsi"/>
                <w:i/>
                <w:iCs/>
                <w:color w:val="595959" w:themeColor="text1" w:themeTint="A6"/>
              </w:rPr>
            </w:pPr>
          </w:p>
        </w:tc>
      </w:tr>
      <w:tr w:rsidR="00A032CD" w14:paraId="001EAE4D" w14:textId="77777777">
        <w:tc>
          <w:tcPr>
            <w:tcW w:w="5110" w:type="dxa"/>
            <w:shd w:val="clear" w:color="auto" w:fill="auto"/>
          </w:tcPr>
          <w:p w14:paraId="3148D819" w14:textId="77777777" w:rsidR="00A032CD" w:rsidRDefault="00C9721E">
            <w:pPr>
              <w:spacing w:after="0" w:line="240" w:lineRule="auto"/>
              <w:jc w:val="both"/>
              <w:rPr>
                <w:rFonts w:asciiTheme="minorHAnsi" w:hAnsiTheme="minorHAnsi" w:cstheme="minorHAnsi"/>
                <w:color w:val="595959" w:themeColor="text1" w:themeTint="A6"/>
              </w:rPr>
            </w:pPr>
            <w:r>
              <w:rPr>
                <w:rFonts w:asciiTheme="minorHAnsi" w:hAnsiTheme="minorHAnsi" w:cstheme="minorHAnsi"/>
                <w:color w:val="595959" w:themeColor="text1" w:themeTint="A6"/>
              </w:rPr>
              <w:t>Date butoir de transmission du rapport par l’organisme évaluateur à la structure</w:t>
            </w:r>
          </w:p>
        </w:tc>
        <w:tc>
          <w:tcPr>
            <w:tcW w:w="498" w:type="dxa"/>
            <w:shd w:val="clear" w:color="auto" w:fill="auto"/>
          </w:tcPr>
          <w:p w14:paraId="5296F57F"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454EEBE"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61" w:type="dxa"/>
            <w:shd w:val="clear" w:color="auto" w:fill="auto"/>
          </w:tcPr>
          <w:p w14:paraId="4957AE30"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40" w:type="dxa"/>
            <w:shd w:val="clear" w:color="auto" w:fill="auto"/>
          </w:tcPr>
          <w:p w14:paraId="43C245FF"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F042A5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DD847BC"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5D44B6C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30242AE9"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768EFED6"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66D361E8"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06" w:type="dxa"/>
            <w:shd w:val="clear" w:color="auto" w:fill="auto"/>
          </w:tcPr>
          <w:p w14:paraId="565FFF6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3BD54757" w14:textId="77777777" w:rsidR="00A032CD" w:rsidRDefault="00A032CD">
            <w:pPr>
              <w:spacing w:after="0" w:line="240" w:lineRule="auto"/>
              <w:jc w:val="both"/>
              <w:rPr>
                <w:rFonts w:asciiTheme="minorHAnsi" w:hAnsiTheme="minorHAnsi" w:cstheme="minorHAnsi"/>
                <w:i/>
                <w:iCs/>
                <w:color w:val="595959" w:themeColor="text1" w:themeTint="A6"/>
              </w:rPr>
            </w:pPr>
          </w:p>
        </w:tc>
      </w:tr>
      <w:tr w:rsidR="00A032CD" w14:paraId="59C019F7" w14:textId="77777777">
        <w:tc>
          <w:tcPr>
            <w:tcW w:w="5110" w:type="dxa"/>
            <w:shd w:val="clear" w:color="auto" w:fill="auto"/>
          </w:tcPr>
          <w:p w14:paraId="34115D58" w14:textId="77777777" w:rsidR="00A032CD" w:rsidRDefault="00C9721E">
            <w:pPr>
              <w:spacing w:after="0" w:line="240" w:lineRule="auto"/>
              <w:jc w:val="both"/>
              <w:rPr>
                <w:rFonts w:asciiTheme="minorHAnsi" w:hAnsiTheme="minorHAnsi" w:cstheme="minorHAnsi"/>
                <w:color w:val="595959" w:themeColor="text1" w:themeTint="A6"/>
              </w:rPr>
            </w:pPr>
            <w:r>
              <w:rPr>
                <w:rFonts w:asciiTheme="minorHAnsi" w:hAnsiTheme="minorHAnsi" w:cstheme="minorHAnsi"/>
                <w:color w:val="595959" w:themeColor="text1" w:themeTint="A6"/>
              </w:rPr>
              <w:t>Période de rédaction des observations par la structure / l’ESSMS</w:t>
            </w:r>
          </w:p>
        </w:tc>
        <w:tc>
          <w:tcPr>
            <w:tcW w:w="498" w:type="dxa"/>
            <w:shd w:val="clear" w:color="auto" w:fill="auto"/>
          </w:tcPr>
          <w:p w14:paraId="1936DA9B"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686D21CE"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61" w:type="dxa"/>
            <w:shd w:val="clear" w:color="auto" w:fill="auto"/>
          </w:tcPr>
          <w:p w14:paraId="3DB6D033"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40" w:type="dxa"/>
            <w:shd w:val="clear" w:color="auto" w:fill="auto"/>
          </w:tcPr>
          <w:p w14:paraId="295E11BD"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18DB5801"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31CBD7C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74210C8F"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32EBB70C"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17DA0CD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32A9661"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06" w:type="dxa"/>
            <w:shd w:val="clear" w:color="auto" w:fill="auto"/>
          </w:tcPr>
          <w:p w14:paraId="33D7C2A8"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77538271" w14:textId="77777777" w:rsidR="00A032CD" w:rsidRDefault="00A032CD">
            <w:pPr>
              <w:spacing w:after="0" w:line="240" w:lineRule="auto"/>
              <w:jc w:val="both"/>
              <w:rPr>
                <w:rFonts w:asciiTheme="minorHAnsi" w:hAnsiTheme="minorHAnsi" w:cstheme="minorHAnsi"/>
                <w:i/>
                <w:iCs/>
                <w:color w:val="595959" w:themeColor="text1" w:themeTint="A6"/>
              </w:rPr>
            </w:pPr>
          </w:p>
        </w:tc>
      </w:tr>
      <w:tr w:rsidR="00A032CD" w14:paraId="4DEBA0C7" w14:textId="77777777">
        <w:tc>
          <w:tcPr>
            <w:tcW w:w="5110" w:type="dxa"/>
            <w:shd w:val="clear" w:color="auto" w:fill="auto"/>
          </w:tcPr>
          <w:p w14:paraId="39B10EBE" w14:textId="77777777" w:rsidR="00A032CD" w:rsidRDefault="00C9721E">
            <w:pPr>
              <w:spacing w:after="0" w:line="240" w:lineRule="auto"/>
              <w:jc w:val="both"/>
              <w:rPr>
                <w:rFonts w:asciiTheme="minorHAnsi" w:hAnsiTheme="minorHAnsi" w:cstheme="minorHAnsi"/>
                <w:color w:val="595959" w:themeColor="text1" w:themeTint="A6"/>
              </w:rPr>
            </w:pPr>
            <w:r>
              <w:rPr>
                <w:rFonts w:asciiTheme="minorHAnsi" w:hAnsiTheme="minorHAnsi" w:cstheme="minorHAnsi"/>
                <w:color w:val="595959" w:themeColor="text1" w:themeTint="A6"/>
              </w:rPr>
              <w:t>Clôture du rapport par l’organisme évaluateur</w:t>
            </w:r>
          </w:p>
        </w:tc>
        <w:tc>
          <w:tcPr>
            <w:tcW w:w="498" w:type="dxa"/>
            <w:shd w:val="clear" w:color="auto" w:fill="auto"/>
          </w:tcPr>
          <w:p w14:paraId="588F6C15"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11325266"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61" w:type="dxa"/>
            <w:shd w:val="clear" w:color="auto" w:fill="auto"/>
          </w:tcPr>
          <w:p w14:paraId="528FD4B1"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40" w:type="dxa"/>
            <w:shd w:val="clear" w:color="auto" w:fill="auto"/>
          </w:tcPr>
          <w:p w14:paraId="72DF68A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7FBE02FD"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378592BB"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1A5ADC4A"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AC1B9E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6504D303"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52017F9"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06" w:type="dxa"/>
            <w:shd w:val="clear" w:color="auto" w:fill="auto"/>
          </w:tcPr>
          <w:p w14:paraId="3B4464ED"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9E0BE26" w14:textId="77777777" w:rsidR="00A032CD" w:rsidRDefault="00A032CD">
            <w:pPr>
              <w:spacing w:after="0" w:line="240" w:lineRule="auto"/>
              <w:jc w:val="both"/>
              <w:rPr>
                <w:rFonts w:asciiTheme="minorHAnsi" w:hAnsiTheme="minorHAnsi" w:cstheme="minorHAnsi"/>
                <w:i/>
                <w:iCs/>
                <w:color w:val="595959" w:themeColor="text1" w:themeTint="A6"/>
              </w:rPr>
            </w:pPr>
          </w:p>
        </w:tc>
      </w:tr>
      <w:tr w:rsidR="00A032CD" w14:paraId="3D9C0390" w14:textId="77777777">
        <w:tc>
          <w:tcPr>
            <w:tcW w:w="5110" w:type="dxa"/>
            <w:shd w:val="clear" w:color="auto" w:fill="auto"/>
          </w:tcPr>
          <w:p w14:paraId="6383DE7D" w14:textId="77777777" w:rsidR="00A032CD" w:rsidRDefault="00C9721E">
            <w:pPr>
              <w:spacing w:after="0" w:line="240" w:lineRule="auto"/>
              <w:jc w:val="both"/>
              <w:rPr>
                <w:rFonts w:asciiTheme="minorHAnsi" w:hAnsiTheme="minorHAnsi" w:cstheme="minorHAnsi"/>
                <w:color w:val="595959" w:themeColor="text1" w:themeTint="A6"/>
              </w:rPr>
            </w:pPr>
            <w:r>
              <w:rPr>
                <w:rFonts w:asciiTheme="minorHAnsi" w:hAnsiTheme="minorHAnsi" w:cstheme="minorHAnsi"/>
                <w:color w:val="595959" w:themeColor="text1" w:themeTint="A6"/>
              </w:rPr>
              <w:t>Transmission du rapport aux autorités par l’ESSMS</w:t>
            </w:r>
          </w:p>
        </w:tc>
        <w:tc>
          <w:tcPr>
            <w:tcW w:w="498" w:type="dxa"/>
            <w:shd w:val="clear" w:color="auto" w:fill="auto"/>
          </w:tcPr>
          <w:p w14:paraId="54FB4656"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6C644C8"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61" w:type="dxa"/>
            <w:shd w:val="clear" w:color="auto" w:fill="auto"/>
          </w:tcPr>
          <w:p w14:paraId="3F4989F1"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40" w:type="dxa"/>
            <w:shd w:val="clear" w:color="auto" w:fill="auto"/>
          </w:tcPr>
          <w:p w14:paraId="033DC1DD"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7342F08E"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6A137D68"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8BEFF70"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25A1A7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75B54813"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69AF7BD"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06" w:type="dxa"/>
            <w:shd w:val="clear" w:color="auto" w:fill="auto"/>
          </w:tcPr>
          <w:p w14:paraId="421EEACC"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3722657B" w14:textId="77777777" w:rsidR="00A032CD" w:rsidRDefault="00A032CD">
            <w:pPr>
              <w:spacing w:after="0" w:line="240" w:lineRule="auto"/>
              <w:jc w:val="both"/>
              <w:rPr>
                <w:rFonts w:asciiTheme="minorHAnsi" w:hAnsiTheme="minorHAnsi" w:cstheme="minorHAnsi"/>
                <w:i/>
                <w:iCs/>
                <w:color w:val="595959" w:themeColor="text1" w:themeTint="A6"/>
              </w:rPr>
            </w:pPr>
          </w:p>
        </w:tc>
      </w:tr>
      <w:tr w:rsidR="00A032CD" w14:paraId="68AB848B" w14:textId="77777777">
        <w:tc>
          <w:tcPr>
            <w:tcW w:w="5110" w:type="dxa"/>
            <w:shd w:val="clear" w:color="auto" w:fill="auto"/>
          </w:tcPr>
          <w:p w14:paraId="25418A06"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5E58D26F"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108DC664"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61" w:type="dxa"/>
            <w:shd w:val="clear" w:color="auto" w:fill="auto"/>
          </w:tcPr>
          <w:p w14:paraId="2A00AA8B"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40" w:type="dxa"/>
            <w:shd w:val="clear" w:color="auto" w:fill="auto"/>
          </w:tcPr>
          <w:p w14:paraId="769B6385"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245DB07"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CF0832C"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1E4EA7B"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6042CB3"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933BBD4"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0B9749B"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06" w:type="dxa"/>
            <w:shd w:val="clear" w:color="auto" w:fill="auto"/>
          </w:tcPr>
          <w:p w14:paraId="25BB27D1"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17F337AC" w14:textId="77777777" w:rsidR="00A032CD" w:rsidRDefault="00A032CD">
            <w:pPr>
              <w:spacing w:after="0" w:line="240" w:lineRule="auto"/>
              <w:jc w:val="both"/>
              <w:rPr>
                <w:rFonts w:asciiTheme="minorHAnsi" w:hAnsiTheme="minorHAnsi" w:cstheme="minorHAnsi"/>
                <w:i/>
                <w:iCs/>
                <w:color w:val="595959" w:themeColor="text1" w:themeTint="A6"/>
              </w:rPr>
            </w:pPr>
          </w:p>
        </w:tc>
      </w:tr>
      <w:tr w:rsidR="00A032CD" w14:paraId="23E462C3" w14:textId="77777777">
        <w:tc>
          <w:tcPr>
            <w:tcW w:w="5110" w:type="dxa"/>
            <w:shd w:val="clear" w:color="auto" w:fill="auto"/>
          </w:tcPr>
          <w:p w14:paraId="1708B824"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448D0948"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71A9DE94"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61" w:type="dxa"/>
            <w:shd w:val="clear" w:color="auto" w:fill="auto"/>
          </w:tcPr>
          <w:p w14:paraId="1CCCC24A"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40" w:type="dxa"/>
            <w:shd w:val="clear" w:color="auto" w:fill="auto"/>
          </w:tcPr>
          <w:p w14:paraId="7646415C"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0465445"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51B99A2"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EE1A908"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21E5D38"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01EAE17F"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AD988CC"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506" w:type="dxa"/>
            <w:shd w:val="clear" w:color="auto" w:fill="auto"/>
          </w:tcPr>
          <w:p w14:paraId="7661D4C6" w14:textId="77777777" w:rsidR="00A032CD" w:rsidRDefault="00A032CD">
            <w:pPr>
              <w:spacing w:after="0" w:line="240" w:lineRule="auto"/>
              <w:jc w:val="both"/>
              <w:rPr>
                <w:rFonts w:asciiTheme="minorHAnsi" w:hAnsiTheme="minorHAnsi" w:cstheme="minorHAnsi"/>
                <w:i/>
                <w:iCs/>
                <w:color w:val="595959" w:themeColor="text1" w:themeTint="A6"/>
              </w:rPr>
            </w:pPr>
          </w:p>
        </w:tc>
        <w:tc>
          <w:tcPr>
            <w:tcW w:w="498" w:type="dxa"/>
            <w:shd w:val="clear" w:color="auto" w:fill="auto"/>
          </w:tcPr>
          <w:p w14:paraId="222C9888" w14:textId="77777777" w:rsidR="00A032CD" w:rsidRDefault="00A032CD">
            <w:pPr>
              <w:spacing w:after="0" w:line="240" w:lineRule="auto"/>
              <w:jc w:val="both"/>
              <w:rPr>
                <w:rFonts w:asciiTheme="minorHAnsi" w:hAnsiTheme="minorHAnsi" w:cstheme="minorHAnsi"/>
                <w:i/>
                <w:iCs/>
                <w:color w:val="595959" w:themeColor="text1" w:themeTint="A6"/>
              </w:rPr>
            </w:pPr>
          </w:p>
        </w:tc>
      </w:tr>
    </w:tbl>
    <w:p w14:paraId="0BADA604" w14:textId="77777777" w:rsidR="00A032CD" w:rsidRDefault="00A032CD">
      <w:pPr>
        <w:spacing w:after="0" w:line="240" w:lineRule="auto"/>
        <w:ind w:left="720"/>
        <w:jc w:val="both"/>
        <w:rPr>
          <w:rFonts w:cs="Calibri"/>
          <w:i/>
          <w:iCs/>
        </w:rPr>
      </w:pPr>
    </w:p>
    <w:p w14:paraId="1FC68C65"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 xml:space="preserve">L’organisme accrédité devra fournir un calendrier ainsi qu’un planning de la visite d’évaluation, précisant les horaires et les personnes à mobiliser sur les différents créneaux. </w:t>
      </w:r>
    </w:p>
    <w:p w14:paraId="1F04C739" w14:textId="77777777" w:rsidR="00A032CD" w:rsidRDefault="00A032CD">
      <w:pPr>
        <w:spacing w:after="0" w:line="240" w:lineRule="auto"/>
        <w:rPr>
          <w:rFonts w:eastAsia="Calibri" w:cs="Calibri"/>
          <w:color w:val="A6A6A6"/>
        </w:rPr>
      </w:pPr>
    </w:p>
    <w:p w14:paraId="155BA8F5" w14:textId="77777777" w:rsidR="00A032CD" w:rsidRDefault="00C9721E">
      <w:pPr>
        <w:pStyle w:val="Titre2"/>
      </w:pPr>
      <w:bookmarkStart w:id="11" w:name="_Toc129607341"/>
      <w:r>
        <w:t>Attendus en lien avec les intervenants</w:t>
      </w:r>
      <w:bookmarkEnd w:id="11"/>
    </w:p>
    <w:p w14:paraId="786D6AE9" w14:textId="77777777" w:rsidR="00A032CD" w:rsidRDefault="00C9721E">
      <w:pPr>
        <w:spacing w:after="0" w:line="240" w:lineRule="auto"/>
        <w:rPr>
          <w:rFonts w:cs="Calibri"/>
          <w:b/>
          <w:bCs/>
          <w:i/>
          <w:iCs/>
          <w:color w:val="0070C0"/>
        </w:rPr>
      </w:pPr>
      <w:bookmarkStart w:id="12" w:name="_Hlk126917224"/>
      <w:r>
        <w:rPr>
          <w:rFonts w:cs="Calibri"/>
          <w:b/>
          <w:bCs/>
          <w:i/>
          <w:iCs/>
          <w:color w:val="0070C0"/>
        </w:rPr>
        <w:t xml:space="preserve">Préconisations pour la rédaction : </w:t>
      </w:r>
    </w:p>
    <w:p w14:paraId="18AB576C" w14:textId="77777777" w:rsidR="00A032CD" w:rsidRDefault="00C9721E">
      <w:pPr>
        <w:numPr>
          <w:ilvl w:val="0"/>
          <w:numId w:val="3"/>
        </w:numPr>
        <w:spacing w:after="0" w:line="240" w:lineRule="auto"/>
        <w:jc w:val="both"/>
        <w:rPr>
          <w:rFonts w:cs="Calibri"/>
          <w:i/>
          <w:iCs/>
        </w:rPr>
      </w:pPr>
      <w:r>
        <w:rPr>
          <w:rFonts w:cs="Calibri"/>
          <w:i/>
          <w:iCs/>
        </w:rPr>
        <w:t xml:space="preserve">Rappeler la nécessité du respect du cahier des charges applicable aux organismes chargés de l’évaluation de la HAS et notamment pour cette partie du paragraphe 4.1 Impartialité et indépendance, 4.2 </w:t>
      </w:r>
      <w:proofErr w:type="gramStart"/>
      <w:r>
        <w:rPr>
          <w:rFonts w:cs="Calibri"/>
          <w:i/>
          <w:iCs/>
        </w:rPr>
        <w:t>confidentialité</w:t>
      </w:r>
      <w:proofErr w:type="gramEnd"/>
      <w:r>
        <w:rPr>
          <w:rFonts w:cs="Calibri"/>
          <w:i/>
          <w:iCs/>
        </w:rPr>
        <w:t xml:space="preserve"> et 6. exigences en matière de ressources. </w:t>
      </w:r>
    </w:p>
    <w:p w14:paraId="00457792" w14:textId="77777777" w:rsidR="00A032CD" w:rsidRDefault="00C9721E">
      <w:pPr>
        <w:numPr>
          <w:ilvl w:val="0"/>
          <w:numId w:val="3"/>
        </w:numPr>
        <w:spacing w:after="0" w:line="240" w:lineRule="auto"/>
        <w:jc w:val="both"/>
        <w:rPr>
          <w:rFonts w:cs="Calibri"/>
          <w:i/>
          <w:iCs/>
        </w:rPr>
      </w:pPr>
      <w:r>
        <w:rPr>
          <w:rFonts w:cs="Calibri"/>
          <w:i/>
          <w:iCs/>
        </w:rPr>
        <w:t>Aborder également le respect par les intervenants des clauses prévues dans le contrat </w:t>
      </w:r>
    </w:p>
    <w:p w14:paraId="0408CB66" w14:textId="77777777" w:rsidR="00A032CD" w:rsidRDefault="00C9721E">
      <w:pPr>
        <w:numPr>
          <w:ilvl w:val="0"/>
          <w:numId w:val="3"/>
        </w:numPr>
        <w:spacing w:after="0" w:line="240" w:lineRule="auto"/>
        <w:jc w:val="both"/>
        <w:rPr>
          <w:rFonts w:cs="Calibri"/>
          <w:i/>
          <w:iCs/>
        </w:rPr>
      </w:pPr>
      <w:r>
        <w:rPr>
          <w:rFonts w:cs="Calibri"/>
          <w:i/>
          <w:iCs/>
        </w:rPr>
        <w:t>Développer vos attentes en lien avec le profil des évaluateurs (ex : présence d’un IDE/médecin dans l’équipe d’évaluateurs, expérience dans le secteur évalué (établissement comparable, connaissance du public accueilli, …), compétences spécifiques (ex : communication avec des publics spécifiques...)</w:t>
      </w:r>
    </w:p>
    <w:p w14:paraId="606FB3BD" w14:textId="77777777" w:rsidR="00A032CD" w:rsidRDefault="00C9721E">
      <w:pPr>
        <w:numPr>
          <w:ilvl w:val="0"/>
          <w:numId w:val="3"/>
        </w:numPr>
        <w:spacing w:after="0" w:line="240" w:lineRule="auto"/>
        <w:jc w:val="both"/>
        <w:rPr>
          <w:rFonts w:cs="Calibri"/>
          <w:i/>
          <w:iCs/>
        </w:rPr>
      </w:pPr>
      <w:r>
        <w:rPr>
          <w:rFonts w:cs="Calibri"/>
          <w:i/>
          <w:iCs/>
        </w:rPr>
        <w:t xml:space="preserve">Aborder également vos attentes en cas d’impossibilité d’un évaluateur prévu de réaliser votre évaluation </w:t>
      </w:r>
    </w:p>
    <w:p w14:paraId="384F3DE7" w14:textId="77777777" w:rsidR="00A032CD" w:rsidRDefault="00C9721E">
      <w:pPr>
        <w:numPr>
          <w:ilvl w:val="0"/>
          <w:numId w:val="3"/>
        </w:numPr>
        <w:spacing w:after="0" w:line="240" w:lineRule="auto"/>
        <w:jc w:val="both"/>
        <w:rPr>
          <w:rFonts w:cs="Calibri"/>
          <w:i/>
          <w:iCs/>
        </w:rPr>
      </w:pPr>
      <w:r>
        <w:rPr>
          <w:rFonts w:cs="Calibri"/>
          <w:i/>
          <w:iCs/>
        </w:rPr>
        <w:t xml:space="preserve">Aborder tous vos souhaits et attentes en lien avec les évaluateurs </w:t>
      </w:r>
    </w:p>
    <w:p w14:paraId="53068B40" w14:textId="77777777" w:rsidR="00A032CD" w:rsidRDefault="00A032CD">
      <w:pPr>
        <w:spacing w:after="0" w:line="240" w:lineRule="auto"/>
        <w:ind w:left="720"/>
        <w:jc w:val="both"/>
        <w:rPr>
          <w:rFonts w:cs="Calibri"/>
          <w:i/>
          <w:iCs/>
        </w:rPr>
      </w:pPr>
    </w:p>
    <w:p w14:paraId="3D190944" w14:textId="77777777" w:rsidR="00A032CD" w:rsidRDefault="00C9721E">
      <w:pPr>
        <w:spacing w:after="0" w:line="240" w:lineRule="auto"/>
        <w:ind w:left="720"/>
        <w:jc w:val="both"/>
        <w:rPr>
          <w:rFonts w:cs="Calibri"/>
          <w:b/>
          <w:bCs/>
          <w:i/>
          <w:iCs/>
          <w:color w:val="0070C0"/>
        </w:rPr>
      </w:pPr>
      <w:r>
        <w:rPr>
          <w:rFonts w:cs="Calibri"/>
          <w:b/>
          <w:bCs/>
          <w:i/>
          <w:iCs/>
          <w:color w:val="0070C0"/>
        </w:rPr>
        <w:t xml:space="preserve">Exemple </w:t>
      </w:r>
      <w:bookmarkEnd w:id="12"/>
    </w:p>
    <w:p w14:paraId="04854894" w14:textId="77777777" w:rsidR="00A032CD" w:rsidRDefault="00A032CD">
      <w:pPr>
        <w:spacing w:after="0" w:line="240" w:lineRule="auto"/>
        <w:ind w:left="720"/>
        <w:jc w:val="both"/>
        <w:rPr>
          <w:rFonts w:cs="Calibri"/>
          <w:b/>
          <w:bCs/>
          <w:i/>
          <w:iCs/>
          <w:color w:val="0070C0"/>
        </w:rPr>
      </w:pPr>
    </w:p>
    <w:p w14:paraId="083E0533"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 xml:space="preserve">La structure souhaite voir représenté lors de son évaluation les profils suivants : </w:t>
      </w:r>
    </w:p>
    <w:p w14:paraId="4E5A282E" w14:textId="77777777" w:rsidR="00A032CD" w:rsidRDefault="00A032CD">
      <w:pPr>
        <w:pStyle w:val="Paragraphedeliste"/>
        <w:numPr>
          <w:ilvl w:val="0"/>
          <w:numId w:val="8"/>
        </w:numPr>
        <w:spacing w:after="0" w:line="240" w:lineRule="auto"/>
        <w:jc w:val="both"/>
        <w:rPr>
          <w:rFonts w:eastAsia="Calibri" w:cs="Calibri"/>
          <w:color w:val="595959" w:themeColor="text1" w:themeTint="A6"/>
        </w:rPr>
      </w:pPr>
    </w:p>
    <w:p w14:paraId="73C43E74" w14:textId="77777777" w:rsidR="00A032CD" w:rsidRDefault="00A032CD">
      <w:pPr>
        <w:pStyle w:val="Paragraphedeliste"/>
        <w:numPr>
          <w:ilvl w:val="0"/>
          <w:numId w:val="8"/>
        </w:numPr>
        <w:spacing w:after="0" w:line="240" w:lineRule="auto"/>
        <w:jc w:val="both"/>
        <w:rPr>
          <w:rFonts w:eastAsia="Calibri" w:cs="Calibri"/>
          <w:color w:val="595959" w:themeColor="text1" w:themeTint="A6"/>
        </w:rPr>
      </w:pPr>
    </w:p>
    <w:p w14:paraId="4A9CEEDD" w14:textId="77777777" w:rsidR="00A032CD" w:rsidRDefault="00A032CD">
      <w:pPr>
        <w:pStyle w:val="Paragraphedeliste"/>
        <w:numPr>
          <w:ilvl w:val="0"/>
          <w:numId w:val="8"/>
        </w:numPr>
        <w:spacing w:after="0" w:line="240" w:lineRule="auto"/>
        <w:jc w:val="both"/>
        <w:rPr>
          <w:rFonts w:eastAsia="Calibri" w:cs="Calibri"/>
          <w:color w:val="595959" w:themeColor="text1" w:themeTint="A6"/>
        </w:rPr>
      </w:pPr>
    </w:p>
    <w:p w14:paraId="01845E8B"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Enfin, l’organisme devra justifier par tous moyens les compétences et connaissances des évaluateurs concernant le secteur évalué. En cas d’impossibilité, pour l’un des évaluateurs de réaliser l’évaluation un profil équivalent sera proposé. La structure se réserve le droit d’annuler le marché si aucun des profils de remplacement proposés ne donne satisfaction.</w:t>
      </w:r>
    </w:p>
    <w:p w14:paraId="4E2BAE32" w14:textId="77777777" w:rsidR="00A032CD" w:rsidRDefault="00A032CD">
      <w:pPr>
        <w:spacing w:after="0" w:line="240" w:lineRule="auto"/>
        <w:jc w:val="both"/>
        <w:rPr>
          <w:rFonts w:eastAsia="Calibri" w:cs="Calibri"/>
          <w:color w:val="595959" w:themeColor="text1" w:themeTint="A6"/>
        </w:rPr>
      </w:pPr>
    </w:p>
    <w:p w14:paraId="7CC69ABD" w14:textId="68F5C2EA" w:rsidR="00377840" w:rsidRDefault="00377840">
      <w:pPr>
        <w:spacing w:after="0" w:line="240" w:lineRule="auto"/>
        <w:rPr>
          <w:rFonts w:cs="Calibri"/>
        </w:rPr>
      </w:pPr>
      <w:r>
        <w:rPr>
          <w:rFonts w:cs="Calibri"/>
        </w:rPr>
        <w:br w:type="page"/>
      </w:r>
    </w:p>
    <w:p w14:paraId="6A2B4383" w14:textId="77777777" w:rsidR="00A032CD" w:rsidRDefault="00C9721E">
      <w:pPr>
        <w:pStyle w:val="Titre2"/>
      </w:pPr>
      <w:bookmarkStart w:id="13" w:name="_Toc129607342"/>
      <w:r>
        <w:lastRenderedPageBreak/>
        <w:t>Offre détaillée</w:t>
      </w:r>
      <w:bookmarkEnd w:id="13"/>
    </w:p>
    <w:p w14:paraId="18C9E65D" w14:textId="77777777" w:rsidR="00A032CD" w:rsidRDefault="00C9721E">
      <w:pPr>
        <w:spacing w:after="0" w:line="240" w:lineRule="auto"/>
        <w:ind w:left="720"/>
        <w:jc w:val="both"/>
        <w:rPr>
          <w:rFonts w:cs="Calibri"/>
          <w:b/>
          <w:bCs/>
          <w:i/>
          <w:iCs/>
          <w:color w:val="0070C0"/>
        </w:rPr>
      </w:pPr>
      <w:bookmarkStart w:id="14" w:name="_Hlk126919184"/>
      <w:r>
        <w:rPr>
          <w:rFonts w:cs="Calibri"/>
          <w:b/>
          <w:bCs/>
          <w:i/>
          <w:iCs/>
          <w:color w:val="0070C0"/>
        </w:rPr>
        <w:t xml:space="preserve">Exemple </w:t>
      </w:r>
    </w:p>
    <w:p w14:paraId="1497353C" w14:textId="77777777" w:rsidR="00A032CD" w:rsidRDefault="00C9721E">
      <w:pPr>
        <w:spacing w:after="0" w:line="240" w:lineRule="auto"/>
        <w:rPr>
          <w:rFonts w:eastAsia="Calibri" w:cs="Calibri"/>
          <w:color w:val="595959" w:themeColor="text1" w:themeTint="A6"/>
        </w:rPr>
      </w:pPr>
      <w:r>
        <w:rPr>
          <w:rFonts w:eastAsia="Calibri" w:cs="Calibri"/>
          <w:color w:val="595959" w:themeColor="text1" w:themeTint="A6"/>
        </w:rPr>
        <w:t>La réponse attendue est constituée des pièces suivantes :</w:t>
      </w:r>
    </w:p>
    <w:p w14:paraId="07E20229"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Document de présentation de l’organisme accrédité,</w:t>
      </w:r>
    </w:p>
    <w:p w14:paraId="04799DB0"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cs="Calibri"/>
          <w:color w:val="595959" w:themeColor="text1" w:themeTint="A6"/>
        </w:rPr>
        <w:t>Les coordonnées référent SMS : membre de l’organisme en charge de garantir notamment le bon déroulement des missions d’évaluation, ainsi que la surveillance des compétences des intervenants</w:t>
      </w:r>
      <w:r>
        <w:rPr>
          <w:rStyle w:val="Appelnotedebasdep"/>
          <w:rFonts w:cs="Calibri"/>
          <w:color w:val="595959" w:themeColor="text1" w:themeTint="A6"/>
        </w:rPr>
        <w:footnoteReference w:id="9"/>
      </w:r>
    </w:p>
    <w:p w14:paraId="48A324A8"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 xml:space="preserve">Les coordonnées du coordonnateur de la visite défini par l’organisme </w:t>
      </w:r>
    </w:p>
    <w:p w14:paraId="35C211F4"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Le Curriculum Vitae détaillé de chaque évaluateur, précisant ses missions de conseil et d’évaluation précédentes,</w:t>
      </w:r>
    </w:p>
    <w:p w14:paraId="71379E12"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 xml:space="preserve">Le listing de structures ayant fait appel à vos services avec les coordonnées d’une personne à contacter, </w:t>
      </w:r>
    </w:p>
    <w:p w14:paraId="7DB80FF9"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 xml:space="preserve">L’accréditation </w:t>
      </w:r>
      <w:proofErr w:type="gramStart"/>
      <w:r>
        <w:rPr>
          <w:rFonts w:eastAsia="Calibri" w:cs="Calibri"/>
          <w:color w:val="595959" w:themeColor="text1" w:themeTint="A6"/>
        </w:rPr>
        <w:t>COFRAC  ou</w:t>
      </w:r>
      <w:proofErr w:type="gramEnd"/>
      <w:r>
        <w:rPr>
          <w:rFonts w:eastAsia="Calibri" w:cs="Calibri"/>
          <w:color w:val="595959" w:themeColor="text1" w:themeTint="A6"/>
        </w:rPr>
        <w:t>, à défaut, la recevabilité opérationnelle favorable</w:t>
      </w:r>
      <w:r>
        <w:rPr>
          <w:rStyle w:val="Appelnotedebasdep"/>
          <w:rFonts w:eastAsia="Calibri" w:cs="Calibri"/>
          <w:color w:val="595959" w:themeColor="text1" w:themeTint="A6"/>
        </w:rPr>
        <w:footnoteReference w:id="10"/>
      </w:r>
    </w:p>
    <w:p w14:paraId="1949B1FB"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 xml:space="preserve">Le planning de visite détaillé, </w:t>
      </w:r>
    </w:p>
    <w:p w14:paraId="3B3D9AAA"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Les attendus en termes de personnes / professionnels à mobiliser sur chaque créneau,</w:t>
      </w:r>
      <w:bookmarkEnd w:id="14"/>
    </w:p>
    <w:p w14:paraId="4563333D"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Un devis détaillé (temps de travail hors site et sur site y compris frais annexes hébergement et transports),</w:t>
      </w:r>
    </w:p>
    <w:p w14:paraId="09B18FF1"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Conditions générales de vente (arrhes, sommes à verser selon calendrier, clause sur la résiliation…)</w:t>
      </w:r>
    </w:p>
    <w:p w14:paraId="7BEBCFC9" w14:textId="77777777" w:rsidR="00A032CD" w:rsidRDefault="00C9721E">
      <w:pPr>
        <w:pStyle w:val="Paragraphedeliste"/>
        <w:numPr>
          <w:ilvl w:val="0"/>
          <w:numId w:val="8"/>
        </w:numPr>
        <w:spacing w:after="0" w:line="240" w:lineRule="auto"/>
        <w:jc w:val="both"/>
        <w:rPr>
          <w:rFonts w:cs="Calibri"/>
          <w:color w:val="595959" w:themeColor="text1" w:themeTint="A6"/>
        </w:rPr>
      </w:pPr>
      <w:r>
        <w:rPr>
          <w:rFonts w:eastAsia="Calibri" w:cs="Calibri"/>
          <w:color w:val="595959" w:themeColor="text1" w:themeTint="A6"/>
        </w:rPr>
        <w:t>….</w:t>
      </w:r>
    </w:p>
    <w:p w14:paraId="208F5DEA" w14:textId="77777777" w:rsidR="00A032CD" w:rsidRDefault="00A032CD">
      <w:pPr>
        <w:spacing w:after="0" w:line="240" w:lineRule="auto"/>
        <w:rPr>
          <w:rFonts w:cs="Calibri"/>
        </w:rPr>
      </w:pPr>
    </w:p>
    <w:p w14:paraId="37129248" w14:textId="77777777" w:rsidR="00A032CD" w:rsidRDefault="00A032CD">
      <w:pPr>
        <w:spacing w:after="0" w:line="240" w:lineRule="auto"/>
        <w:rPr>
          <w:rFonts w:cs="Calibri"/>
        </w:rPr>
      </w:pPr>
    </w:p>
    <w:p w14:paraId="5E829771" w14:textId="77777777" w:rsidR="00A032CD" w:rsidRDefault="00A032CD">
      <w:pPr>
        <w:spacing w:after="0" w:line="240" w:lineRule="auto"/>
        <w:rPr>
          <w:rFonts w:cs="Calibri"/>
        </w:rPr>
      </w:pPr>
    </w:p>
    <w:p w14:paraId="52F8A83C" w14:textId="77777777" w:rsidR="00A032CD" w:rsidRDefault="00C9721E">
      <w:pPr>
        <w:pStyle w:val="Titre1"/>
        <w:rPr>
          <w:b w:val="0"/>
          <w:bCs w:val="0"/>
          <w:i/>
          <w:iCs/>
        </w:rPr>
      </w:pPr>
      <w:bookmarkStart w:id="15" w:name="_Toc129607343"/>
      <w:r>
        <w:t xml:space="preserve">Modalités de diffusion et de SELECTION de l’offre </w:t>
      </w:r>
      <w:r>
        <w:rPr>
          <w:b w:val="0"/>
          <w:bCs w:val="0"/>
          <w:i/>
          <w:iCs/>
          <w:caps w:val="0"/>
        </w:rPr>
        <w:t>(modalités de réponse ; critères de sélection)</w:t>
      </w:r>
      <w:bookmarkEnd w:id="15"/>
    </w:p>
    <w:p w14:paraId="285AEC00" w14:textId="77777777" w:rsidR="00A032CD" w:rsidRDefault="00A032CD">
      <w:pPr>
        <w:spacing w:after="0" w:line="240" w:lineRule="auto"/>
        <w:rPr>
          <w:rFonts w:cs="Calibri"/>
          <w:b/>
          <w:bCs/>
          <w:color w:val="0070C0"/>
        </w:rPr>
      </w:pPr>
    </w:p>
    <w:p w14:paraId="431C8C8C"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3948BAD0" w14:textId="77777777" w:rsidR="00A032CD" w:rsidRDefault="00C9721E">
      <w:pPr>
        <w:rPr>
          <w:rFonts w:cs="Calibri"/>
          <w:i/>
          <w:iCs/>
        </w:rPr>
      </w:pPr>
      <w:r>
        <w:rPr>
          <w:rFonts w:cs="Calibri"/>
          <w:i/>
          <w:iCs/>
        </w:rPr>
        <w:t xml:space="preserve">Les points abordés dans cette partie permettent de cadrer le choix final de l’évaluateur et de donner des indications de calendrier. </w:t>
      </w:r>
    </w:p>
    <w:p w14:paraId="3633A33E" w14:textId="77777777" w:rsidR="00A032CD" w:rsidRDefault="00C9721E">
      <w:pPr>
        <w:pStyle w:val="Titre2"/>
      </w:pPr>
      <w:bookmarkStart w:id="16" w:name="_Toc129607344"/>
      <w:r>
        <w:t>mode de diffusion de l’offre</w:t>
      </w:r>
      <w:bookmarkEnd w:id="16"/>
    </w:p>
    <w:p w14:paraId="760A47A7"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036BD279" w14:textId="77777777" w:rsidR="00A032CD" w:rsidRDefault="00C9721E">
      <w:pPr>
        <w:spacing w:after="0" w:line="240" w:lineRule="auto"/>
        <w:rPr>
          <w:rFonts w:cs="Calibri"/>
          <w:i/>
          <w:iCs/>
        </w:rPr>
      </w:pPr>
      <w:r>
        <w:rPr>
          <w:rFonts w:cs="Calibri"/>
          <w:i/>
          <w:iCs/>
        </w:rPr>
        <w:t xml:space="preserve">Aborder ici : </w:t>
      </w:r>
    </w:p>
    <w:p w14:paraId="5A7628B9" w14:textId="77777777" w:rsidR="00A032CD" w:rsidRDefault="00C9721E">
      <w:pPr>
        <w:numPr>
          <w:ilvl w:val="0"/>
          <w:numId w:val="4"/>
        </w:numPr>
        <w:spacing w:after="0" w:line="240" w:lineRule="auto"/>
        <w:rPr>
          <w:rFonts w:cs="Calibri"/>
          <w:i/>
          <w:iCs/>
        </w:rPr>
      </w:pPr>
      <w:r>
        <w:rPr>
          <w:rFonts w:cs="Calibri"/>
          <w:i/>
          <w:iCs/>
        </w:rPr>
        <w:t xml:space="preserve">Les modalités de diffusion (envoi par courrier, mise en ligne, </w:t>
      </w:r>
      <w:proofErr w:type="gramStart"/>
      <w:r>
        <w:rPr>
          <w:rFonts w:cs="Calibri"/>
          <w:i/>
          <w:iCs/>
        </w:rPr>
        <w:t xml:space="preserve"> ….</w:t>
      </w:r>
      <w:proofErr w:type="gramEnd"/>
      <w:r>
        <w:rPr>
          <w:rFonts w:cs="Calibri"/>
          <w:i/>
          <w:iCs/>
        </w:rPr>
        <w:t>)</w:t>
      </w:r>
    </w:p>
    <w:p w14:paraId="020526F7" w14:textId="77777777" w:rsidR="00A032CD" w:rsidRDefault="00C9721E">
      <w:pPr>
        <w:numPr>
          <w:ilvl w:val="0"/>
          <w:numId w:val="4"/>
        </w:numPr>
        <w:spacing w:after="0" w:line="240" w:lineRule="auto"/>
        <w:rPr>
          <w:rFonts w:cs="Calibri"/>
          <w:i/>
          <w:iCs/>
        </w:rPr>
      </w:pPr>
      <w:r>
        <w:rPr>
          <w:rFonts w:cs="Calibri"/>
          <w:i/>
          <w:iCs/>
        </w:rPr>
        <w:t>Les personnes qui sélectionneront les candidats (mise en place d’une commission de sélection, …)</w:t>
      </w:r>
    </w:p>
    <w:p w14:paraId="1AB47879" w14:textId="77777777" w:rsidR="00A032CD" w:rsidRDefault="00C9721E">
      <w:pPr>
        <w:numPr>
          <w:ilvl w:val="0"/>
          <w:numId w:val="4"/>
        </w:numPr>
        <w:spacing w:after="0" w:line="240" w:lineRule="auto"/>
        <w:rPr>
          <w:rFonts w:cs="Calibri"/>
          <w:i/>
          <w:iCs/>
        </w:rPr>
      </w:pPr>
      <w:r>
        <w:rPr>
          <w:rFonts w:cs="Calibri"/>
          <w:i/>
          <w:iCs/>
        </w:rPr>
        <w:t>Modalités d’envoi de l’offre par l’organisme (AR, préciser l’adresse ou envoyer)</w:t>
      </w:r>
    </w:p>
    <w:p w14:paraId="187E69EB" w14:textId="77777777" w:rsidR="00A032CD" w:rsidRDefault="00A032CD">
      <w:pPr>
        <w:spacing w:after="0" w:line="240" w:lineRule="auto"/>
        <w:rPr>
          <w:rFonts w:cs="Calibri"/>
        </w:rPr>
      </w:pPr>
    </w:p>
    <w:p w14:paraId="44B20A14" w14:textId="77777777" w:rsidR="00A032CD" w:rsidRDefault="00C9721E">
      <w:pPr>
        <w:spacing w:after="0" w:line="240" w:lineRule="auto"/>
        <w:rPr>
          <w:rFonts w:cs="Calibri"/>
          <w:b/>
          <w:bCs/>
          <w:i/>
          <w:iCs/>
          <w:color w:val="0070C0"/>
        </w:rPr>
      </w:pPr>
      <w:r>
        <w:rPr>
          <w:rFonts w:cs="Calibri"/>
          <w:b/>
          <w:bCs/>
          <w:i/>
          <w:iCs/>
          <w:color w:val="0070C0"/>
        </w:rPr>
        <w:t xml:space="preserve">Exemple </w:t>
      </w:r>
    </w:p>
    <w:p w14:paraId="7D397375"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 xml:space="preserve">Le présent document est diffusé aux organismes via (préciser la voie choisie). </w:t>
      </w:r>
    </w:p>
    <w:p w14:paraId="200F59AD"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Le retour se fera par courrier avec AR / par mail / … (préciser la voie choisie) jusqu’au (préciser la date limite de réception de l’offre)</w:t>
      </w:r>
    </w:p>
    <w:p w14:paraId="07EFF33B"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lastRenderedPageBreak/>
        <w:t>Passé la date limite de réception des candidatures, la commission de sélection (dont le rôle et la composition est précisé au paragraphe 5.2 du présent chier des charges) se réunira pour apprécier l'ensemble des offres reçues et décider de l’organisme sélectionné pour réaliser l’évaluation de la structure.</w:t>
      </w:r>
    </w:p>
    <w:p w14:paraId="1B52C673" w14:textId="77777777" w:rsidR="00A032CD" w:rsidRDefault="00A032CD">
      <w:pPr>
        <w:spacing w:after="0" w:line="240" w:lineRule="auto"/>
        <w:rPr>
          <w:rFonts w:cs="Calibri"/>
        </w:rPr>
      </w:pPr>
    </w:p>
    <w:p w14:paraId="5193DD1A" w14:textId="77777777" w:rsidR="00A032CD" w:rsidRDefault="00C9721E">
      <w:pPr>
        <w:pStyle w:val="Titre2"/>
      </w:pPr>
      <w:bookmarkStart w:id="17" w:name="_Toc129607345"/>
      <w:r>
        <w:t>Composition et rôle de la commission de sélection</w:t>
      </w:r>
      <w:bookmarkEnd w:id="17"/>
      <w:r>
        <w:t xml:space="preserve"> </w:t>
      </w:r>
    </w:p>
    <w:p w14:paraId="3096188C" w14:textId="77777777" w:rsidR="00A032CD" w:rsidRDefault="00C9721E">
      <w:pPr>
        <w:spacing w:after="0" w:line="240" w:lineRule="auto"/>
        <w:rPr>
          <w:rFonts w:cs="Calibri"/>
          <w:b/>
          <w:bCs/>
          <w:i/>
          <w:iCs/>
          <w:color w:val="0070C0"/>
        </w:rPr>
      </w:pPr>
      <w:r>
        <w:rPr>
          <w:rFonts w:cs="Calibri"/>
          <w:b/>
          <w:bCs/>
          <w:i/>
          <w:iCs/>
          <w:color w:val="0070C0"/>
        </w:rPr>
        <w:t xml:space="preserve">Exemple </w:t>
      </w:r>
    </w:p>
    <w:p w14:paraId="09386E22"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Elle aura pour mission :</w:t>
      </w:r>
    </w:p>
    <w:p w14:paraId="54E5B577" w14:textId="77777777" w:rsidR="00A032CD" w:rsidRDefault="00C9721E">
      <w:pPr>
        <w:numPr>
          <w:ilvl w:val="0"/>
          <w:numId w:val="5"/>
        </w:numPr>
        <w:spacing w:after="0" w:line="240" w:lineRule="auto"/>
        <w:jc w:val="both"/>
        <w:rPr>
          <w:rFonts w:eastAsia="Calibri" w:cs="Calibri"/>
          <w:color w:val="595959" w:themeColor="text1" w:themeTint="A6"/>
        </w:rPr>
      </w:pPr>
      <w:r>
        <w:rPr>
          <w:rFonts w:eastAsia="Calibri" w:cs="Calibri"/>
          <w:color w:val="595959" w:themeColor="text1" w:themeTint="A6"/>
        </w:rPr>
        <w:t xml:space="preserve">D’étudier les propositions reçues </w:t>
      </w:r>
    </w:p>
    <w:p w14:paraId="0B6F6908" w14:textId="77777777" w:rsidR="00A032CD" w:rsidRDefault="00C9721E">
      <w:pPr>
        <w:numPr>
          <w:ilvl w:val="0"/>
          <w:numId w:val="5"/>
        </w:numPr>
        <w:spacing w:after="0" w:line="240" w:lineRule="auto"/>
        <w:jc w:val="both"/>
        <w:rPr>
          <w:rFonts w:eastAsia="Calibri" w:cs="Calibri"/>
          <w:color w:val="595959" w:themeColor="text1" w:themeTint="A6"/>
        </w:rPr>
      </w:pPr>
      <w:r>
        <w:rPr>
          <w:rFonts w:eastAsia="Calibri" w:cs="Calibri"/>
          <w:color w:val="595959" w:themeColor="text1" w:themeTint="A6"/>
        </w:rPr>
        <w:t>De sélectionner les organismes pour entretien et/ou étude complète de dossier</w:t>
      </w:r>
    </w:p>
    <w:p w14:paraId="4C1D005E" w14:textId="77777777" w:rsidR="00A032CD" w:rsidRDefault="00C9721E">
      <w:pPr>
        <w:numPr>
          <w:ilvl w:val="0"/>
          <w:numId w:val="5"/>
        </w:numPr>
        <w:spacing w:after="0" w:line="240" w:lineRule="auto"/>
        <w:jc w:val="both"/>
        <w:rPr>
          <w:rFonts w:eastAsia="Calibri" w:cs="Calibri"/>
          <w:color w:val="595959" w:themeColor="text1" w:themeTint="A6"/>
        </w:rPr>
      </w:pPr>
      <w:r>
        <w:rPr>
          <w:rFonts w:eastAsia="Calibri" w:cs="Calibri"/>
          <w:color w:val="595959" w:themeColor="text1" w:themeTint="A6"/>
        </w:rPr>
        <w:t>De recevoir les organismes pour choix final et contractualisation</w:t>
      </w:r>
    </w:p>
    <w:p w14:paraId="0FA3F34A" w14:textId="77777777" w:rsidR="00A032CD" w:rsidRDefault="00A032CD">
      <w:pPr>
        <w:spacing w:after="0" w:line="240" w:lineRule="auto"/>
        <w:ind w:left="720"/>
        <w:rPr>
          <w:rFonts w:cs="Calibri"/>
          <w:color w:val="595959" w:themeColor="text1" w:themeTint="A6"/>
          <w:sz w:val="24"/>
          <w:szCs w:val="24"/>
        </w:rPr>
      </w:pPr>
    </w:p>
    <w:p w14:paraId="1FB908E5" w14:textId="77777777" w:rsidR="00A032CD" w:rsidRDefault="00C9721E">
      <w:pPr>
        <w:spacing w:after="0" w:line="240" w:lineRule="auto"/>
        <w:jc w:val="both"/>
        <w:rPr>
          <w:rFonts w:eastAsia="Calibri" w:cs="Calibri"/>
          <w:color w:val="595959" w:themeColor="text1" w:themeTint="A6"/>
        </w:rPr>
      </w:pPr>
      <w:r>
        <w:rPr>
          <w:rFonts w:eastAsia="Calibri" w:cs="Calibri"/>
          <w:color w:val="595959" w:themeColor="text1" w:themeTint="A6"/>
        </w:rPr>
        <w:t xml:space="preserve">Sa composition est la suivante : </w:t>
      </w:r>
    </w:p>
    <w:p w14:paraId="1896F6B6" w14:textId="77777777" w:rsidR="00A032CD" w:rsidRDefault="00C9721E">
      <w:pPr>
        <w:numPr>
          <w:ilvl w:val="0"/>
          <w:numId w:val="6"/>
        </w:numPr>
        <w:spacing w:after="0" w:line="240" w:lineRule="auto"/>
        <w:jc w:val="both"/>
        <w:rPr>
          <w:rFonts w:eastAsia="Calibri" w:cs="Calibri"/>
          <w:color w:val="595959" w:themeColor="text1" w:themeTint="A6"/>
        </w:rPr>
      </w:pPr>
      <w:r>
        <w:rPr>
          <w:rFonts w:eastAsia="Calibri" w:cs="Calibri"/>
          <w:color w:val="595959" w:themeColor="text1" w:themeTint="A6"/>
        </w:rPr>
        <w:t>….</w:t>
      </w:r>
    </w:p>
    <w:p w14:paraId="72835C76" w14:textId="77777777" w:rsidR="00A032CD" w:rsidRDefault="00C9721E">
      <w:pPr>
        <w:numPr>
          <w:ilvl w:val="0"/>
          <w:numId w:val="6"/>
        </w:numPr>
        <w:spacing w:after="0" w:line="240" w:lineRule="auto"/>
        <w:jc w:val="both"/>
        <w:rPr>
          <w:rFonts w:eastAsia="Calibri" w:cs="Calibri"/>
          <w:color w:val="595959" w:themeColor="text1" w:themeTint="A6"/>
        </w:rPr>
      </w:pPr>
      <w:r>
        <w:rPr>
          <w:rFonts w:eastAsia="Calibri" w:cs="Calibri"/>
          <w:color w:val="595959" w:themeColor="text1" w:themeTint="A6"/>
        </w:rPr>
        <w:t>…..</w:t>
      </w:r>
    </w:p>
    <w:p w14:paraId="347F0B7C" w14:textId="77777777" w:rsidR="00A032CD" w:rsidRDefault="00C9721E">
      <w:pPr>
        <w:numPr>
          <w:ilvl w:val="0"/>
          <w:numId w:val="6"/>
        </w:numPr>
        <w:spacing w:after="0" w:line="240" w:lineRule="auto"/>
        <w:jc w:val="both"/>
        <w:rPr>
          <w:rFonts w:eastAsia="Calibri" w:cs="Calibri"/>
          <w:color w:val="595959" w:themeColor="text1" w:themeTint="A6"/>
        </w:rPr>
      </w:pPr>
      <w:r>
        <w:rPr>
          <w:rFonts w:eastAsia="Calibri" w:cs="Calibri"/>
          <w:color w:val="595959" w:themeColor="text1" w:themeTint="A6"/>
        </w:rPr>
        <w:t>…..</w:t>
      </w:r>
    </w:p>
    <w:p w14:paraId="08E86E30" w14:textId="77777777" w:rsidR="00A032CD" w:rsidRDefault="00A032CD">
      <w:pPr>
        <w:spacing w:after="0" w:line="240" w:lineRule="auto"/>
        <w:ind w:left="720"/>
        <w:rPr>
          <w:rFonts w:cs="Calibri"/>
          <w:sz w:val="24"/>
          <w:szCs w:val="24"/>
        </w:rPr>
      </w:pPr>
    </w:p>
    <w:p w14:paraId="57D7EE9E" w14:textId="77777777" w:rsidR="00A032CD" w:rsidRDefault="00C9721E">
      <w:pPr>
        <w:pStyle w:val="Titre2"/>
      </w:pPr>
      <w:bookmarkStart w:id="18" w:name="_Toc129607346"/>
      <w:r>
        <w:t>Calendrier prévisionnel de la consultation</w:t>
      </w:r>
      <w:bookmarkEnd w:id="18"/>
    </w:p>
    <w:p w14:paraId="11EA12AC" w14:textId="77777777" w:rsidR="00A032CD" w:rsidRDefault="00C9721E">
      <w:pPr>
        <w:spacing w:after="0" w:line="240" w:lineRule="auto"/>
        <w:rPr>
          <w:rFonts w:cs="Calibri"/>
          <w:b/>
          <w:bCs/>
          <w:i/>
          <w:iCs/>
          <w:color w:val="0070C0"/>
        </w:rPr>
      </w:pPr>
      <w:r>
        <w:rPr>
          <w:rFonts w:cs="Calibri"/>
          <w:b/>
          <w:bCs/>
          <w:i/>
          <w:iCs/>
          <w:color w:val="0070C0"/>
        </w:rPr>
        <w:t xml:space="preserve">Préconisations pour la rédaction : </w:t>
      </w:r>
    </w:p>
    <w:p w14:paraId="5BDAF9D8" w14:textId="77777777" w:rsidR="00A032CD" w:rsidRDefault="00C9721E">
      <w:pPr>
        <w:spacing w:after="0" w:line="240" w:lineRule="auto"/>
        <w:rPr>
          <w:rFonts w:cs="Calibri"/>
          <w:i/>
          <w:iCs/>
        </w:rPr>
      </w:pPr>
      <w:r>
        <w:rPr>
          <w:rFonts w:cs="Calibri"/>
          <w:i/>
          <w:iCs/>
        </w:rPr>
        <w:t xml:space="preserve">Aborder ici : </w:t>
      </w:r>
    </w:p>
    <w:p w14:paraId="7AAFB77F" w14:textId="77777777" w:rsidR="00A032CD" w:rsidRDefault="00C9721E">
      <w:pPr>
        <w:numPr>
          <w:ilvl w:val="0"/>
          <w:numId w:val="4"/>
        </w:numPr>
        <w:spacing w:after="0" w:line="240" w:lineRule="auto"/>
        <w:rPr>
          <w:rFonts w:cs="Calibri"/>
          <w:i/>
          <w:iCs/>
        </w:rPr>
      </w:pPr>
      <w:r>
        <w:rPr>
          <w:rFonts w:cs="Calibri"/>
          <w:i/>
          <w:iCs/>
        </w:rPr>
        <w:t xml:space="preserve">La date limite de réception des offres </w:t>
      </w:r>
    </w:p>
    <w:p w14:paraId="421F6FC8" w14:textId="77777777" w:rsidR="00A032CD" w:rsidRDefault="00C9721E">
      <w:pPr>
        <w:numPr>
          <w:ilvl w:val="0"/>
          <w:numId w:val="4"/>
        </w:numPr>
        <w:spacing w:after="0" w:line="240" w:lineRule="auto"/>
        <w:rPr>
          <w:rFonts w:cs="Calibri"/>
          <w:i/>
          <w:iCs/>
        </w:rPr>
      </w:pPr>
      <w:r>
        <w:rPr>
          <w:rFonts w:cs="Calibri"/>
          <w:i/>
          <w:iCs/>
        </w:rPr>
        <w:t xml:space="preserve">La date de présélection des candidats et le nombre de candidatures retenus </w:t>
      </w:r>
    </w:p>
    <w:p w14:paraId="4B10342E" w14:textId="77777777" w:rsidR="00A032CD" w:rsidRDefault="00C9721E">
      <w:pPr>
        <w:numPr>
          <w:ilvl w:val="0"/>
          <w:numId w:val="4"/>
        </w:numPr>
        <w:spacing w:after="0" w:line="240" w:lineRule="auto"/>
        <w:rPr>
          <w:rFonts w:cs="Calibri"/>
          <w:i/>
          <w:iCs/>
        </w:rPr>
      </w:pPr>
      <w:r>
        <w:rPr>
          <w:rFonts w:cs="Calibri"/>
          <w:i/>
          <w:iCs/>
        </w:rPr>
        <w:t xml:space="preserve">La date du choix définitif </w:t>
      </w:r>
    </w:p>
    <w:p w14:paraId="47AEB176" w14:textId="77777777" w:rsidR="00A032CD" w:rsidRDefault="00C9721E">
      <w:pPr>
        <w:numPr>
          <w:ilvl w:val="0"/>
          <w:numId w:val="4"/>
        </w:numPr>
        <w:spacing w:after="0" w:line="240" w:lineRule="auto"/>
        <w:rPr>
          <w:rFonts w:cs="Calibri"/>
          <w:i/>
          <w:iCs/>
        </w:rPr>
      </w:pPr>
      <w:r>
        <w:rPr>
          <w:rFonts w:cs="Calibri"/>
          <w:i/>
          <w:iCs/>
        </w:rPr>
        <w:t>La date de réponse aux différents organismes ayant déposé un dossier de candidature</w:t>
      </w:r>
    </w:p>
    <w:p w14:paraId="13DAD329" w14:textId="77777777" w:rsidR="00A032CD" w:rsidRDefault="00A032CD">
      <w:pPr>
        <w:spacing w:after="0" w:line="240" w:lineRule="auto"/>
        <w:ind w:left="720"/>
        <w:rPr>
          <w:rFonts w:cs="Calibri"/>
          <w:i/>
          <w:iCs/>
        </w:rPr>
      </w:pPr>
    </w:p>
    <w:p w14:paraId="4CE396D3" w14:textId="77777777" w:rsidR="00A032CD" w:rsidRDefault="00A032CD">
      <w:pPr>
        <w:spacing w:after="0" w:line="240" w:lineRule="auto"/>
        <w:ind w:left="720"/>
        <w:rPr>
          <w:rFonts w:cs="Calibri"/>
          <w:b/>
          <w:color w:val="76923C"/>
          <w:sz w:val="24"/>
          <w:szCs w:val="24"/>
        </w:rPr>
      </w:pPr>
    </w:p>
    <w:p w14:paraId="521DE8B4" w14:textId="77777777" w:rsidR="00A032CD" w:rsidRDefault="00C9721E">
      <w:pPr>
        <w:pStyle w:val="Titre2"/>
      </w:pPr>
      <w:bookmarkStart w:id="19" w:name="_Toc129607347"/>
      <w:r>
        <w:t>Critères de sélection</w:t>
      </w:r>
      <w:bookmarkEnd w:id="19"/>
    </w:p>
    <w:p w14:paraId="6075293D" w14:textId="77777777" w:rsidR="00A032CD" w:rsidRDefault="00C9721E">
      <w:pPr>
        <w:spacing w:after="0" w:line="240" w:lineRule="auto"/>
        <w:jc w:val="both"/>
        <w:rPr>
          <w:rFonts w:cs="Calibri"/>
          <w:b/>
          <w:bCs/>
          <w:i/>
          <w:iCs/>
          <w:color w:val="0070C0"/>
        </w:rPr>
      </w:pPr>
      <w:r>
        <w:rPr>
          <w:rFonts w:cs="Calibri"/>
          <w:b/>
          <w:bCs/>
          <w:i/>
          <w:iCs/>
          <w:color w:val="0070C0"/>
        </w:rPr>
        <w:t>Exemple</w:t>
      </w:r>
    </w:p>
    <w:p w14:paraId="09BBFFED" w14:textId="77777777" w:rsidR="00A032CD" w:rsidRDefault="00A032CD">
      <w:pPr>
        <w:spacing w:after="0" w:line="240" w:lineRule="auto"/>
        <w:jc w:val="both"/>
        <w:rPr>
          <w:rFonts w:cs="Calibri"/>
        </w:rPr>
      </w:pPr>
    </w:p>
    <w:p w14:paraId="0C55D6C1" w14:textId="77777777" w:rsidR="00A032CD" w:rsidRDefault="00C9721E">
      <w:pPr>
        <w:spacing w:after="0" w:line="240" w:lineRule="auto"/>
        <w:jc w:val="both"/>
        <w:rPr>
          <w:rFonts w:cs="Calibri"/>
          <w:color w:val="595959" w:themeColor="text1" w:themeTint="A6"/>
        </w:rPr>
      </w:pPr>
      <w:r>
        <w:rPr>
          <w:rFonts w:cs="Calibri"/>
          <w:color w:val="595959" w:themeColor="text1" w:themeTint="A6"/>
        </w:rPr>
        <w:t>La commission prend connaissance des offres, les analyse et émet un avis.</w:t>
      </w:r>
    </w:p>
    <w:p w14:paraId="541C71AB" w14:textId="77777777" w:rsidR="00A032CD" w:rsidRDefault="00C9721E">
      <w:pPr>
        <w:spacing w:after="0" w:line="240" w:lineRule="auto"/>
        <w:jc w:val="both"/>
        <w:rPr>
          <w:rFonts w:cs="Calibri"/>
          <w:color w:val="595959" w:themeColor="text1" w:themeTint="A6"/>
        </w:rPr>
      </w:pPr>
      <w:r>
        <w:rPr>
          <w:rFonts w:cs="Calibri"/>
          <w:color w:val="595959" w:themeColor="text1" w:themeTint="A6"/>
        </w:rPr>
        <w:t>Les critères énoncés ci-après permettront d’apprécier les différentes offres reçues : (préciser ici les critères retenus et leur niveau d’importance dans la sélection)</w:t>
      </w:r>
    </w:p>
    <w:p w14:paraId="624198DE" w14:textId="77777777" w:rsidR="00A032CD" w:rsidRDefault="00A032CD">
      <w:pPr>
        <w:pStyle w:val="Paragraphedeliste"/>
        <w:numPr>
          <w:ilvl w:val="0"/>
          <w:numId w:val="10"/>
        </w:numPr>
        <w:spacing w:after="0" w:line="240" w:lineRule="auto"/>
        <w:rPr>
          <w:rFonts w:cs="Calibri"/>
          <w:color w:val="A6A6A6"/>
        </w:rPr>
      </w:pPr>
    </w:p>
    <w:p w14:paraId="09925E22" w14:textId="77777777" w:rsidR="00A032CD" w:rsidRDefault="00A032CD">
      <w:pPr>
        <w:spacing w:after="0" w:line="240" w:lineRule="auto"/>
        <w:rPr>
          <w:rFonts w:cs="Calibri"/>
          <w:sz w:val="24"/>
          <w:szCs w:val="24"/>
        </w:rPr>
      </w:pPr>
    </w:p>
    <w:p w14:paraId="4F31FDE4" w14:textId="77777777" w:rsidR="00A032CD" w:rsidRDefault="00C9721E">
      <w:pPr>
        <w:pStyle w:val="Titre2"/>
      </w:pPr>
      <w:bookmarkStart w:id="20" w:name="_Toc129607348"/>
      <w:r>
        <w:t>Négociations éventuelles</w:t>
      </w:r>
      <w:bookmarkEnd w:id="20"/>
    </w:p>
    <w:p w14:paraId="4BE5EEDE" w14:textId="77777777" w:rsidR="00A032CD" w:rsidRDefault="00C9721E">
      <w:pPr>
        <w:spacing w:after="0" w:line="240" w:lineRule="auto"/>
        <w:jc w:val="both"/>
        <w:rPr>
          <w:rFonts w:cs="Calibri"/>
          <w:b/>
          <w:bCs/>
          <w:i/>
          <w:iCs/>
          <w:color w:val="0070C0"/>
        </w:rPr>
      </w:pPr>
      <w:r>
        <w:rPr>
          <w:rFonts w:cs="Calibri"/>
          <w:b/>
          <w:bCs/>
          <w:i/>
          <w:iCs/>
          <w:color w:val="0070C0"/>
        </w:rPr>
        <w:t>Exemple</w:t>
      </w:r>
    </w:p>
    <w:p w14:paraId="4F0988B9" w14:textId="77777777" w:rsidR="00A032CD" w:rsidRDefault="00C9721E">
      <w:pPr>
        <w:spacing w:after="0" w:line="240" w:lineRule="auto"/>
        <w:jc w:val="both"/>
        <w:rPr>
          <w:rFonts w:cs="Calibri"/>
          <w:color w:val="595959" w:themeColor="text1" w:themeTint="A6"/>
        </w:rPr>
      </w:pPr>
      <w:r>
        <w:rPr>
          <w:rFonts w:cs="Calibri"/>
          <w:color w:val="595959" w:themeColor="text1" w:themeTint="A6"/>
        </w:rPr>
        <w:t xml:space="preserve">Au terme du processus de sélection, le comité de sélection se réserve la possibilité d’engager des négociations avec l’organisme sur les conditions tarifaires et de mise en œuvre (échanges sur les moyens d’améliorer la qualité des offres, éventuelles précisions tarifaires…). Après négociations le prix convenu sera ferme.  </w:t>
      </w:r>
    </w:p>
    <w:p w14:paraId="3BCF0563" w14:textId="77777777" w:rsidR="00A032CD" w:rsidRDefault="00A032CD">
      <w:pPr>
        <w:spacing w:after="0" w:line="240" w:lineRule="auto"/>
        <w:jc w:val="both"/>
        <w:rPr>
          <w:rFonts w:cs="Calibri"/>
          <w:sz w:val="24"/>
          <w:szCs w:val="24"/>
        </w:rPr>
      </w:pPr>
    </w:p>
    <w:p w14:paraId="100E7B30" w14:textId="77777777" w:rsidR="00A032CD" w:rsidRDefault="00C9721E">
      <w:pPr>
        <w:pStyle w:val="Titre2"/>
      </w:pPr>
      <w:bookmarkStart w:id="21" w:name="_Toc129607349"/>
      <w:r>
        <w:t>Notification du résultat de la consultation</w:t>
      </w:r>
      <w:bookmarkEnd w:id="21"/>
    </w:p>
    <w:p w14:paraId="16989A36" w14:textId="77777777" w:rsidR="00A032CD" w:rsidRDefault="00C9721E">
      <w:pPr>
        <w:spacing w:after="0" w:line="240" w:lineRule="auto"/>
        <w:jc w:val="both"/>
        <w:rPr>
          <w:rFonts w:cs="Calibri"/>
          <w:b/>
          <w:bCs/>
          <w:i/>
          <w:iCs/>
          <w:color w:val="0070C0"/>
        </w:rPr>
      </w:pPr>
      <w:r>
        <w:rPr>
          <w:rFonts w:cs="Calibri"/>
          <w:b/>
          <w:bCs/>
          <w:i/>
          <w:iCs/>
          <w:color w:val="0070C0"/>
        </w:rPr>
        <w:t>Exemple</w:t>
      </w:r>
    </w:p>
    <w:p w14:paraId="7760BED0" w14:textId="77777777" w:rsidR="00A032CD" w:rsidRDefault="00C9721E">
      <w:pPr>
        <w:spacing w:after="0" w:line="240" w:lineRule="auto"/>
        <w:jc w:val="both"/>
        <w:rPr>
          <w:rFonts w:cs="Calibri"/>
          <w:color w:val="595959" w:themeColor="text1" w:themeTint="A6"/>
        </w:rPr>
      </w:pPr>
      <w:r>
        <w:rPr>
          <w:rFonts w:cs="Calibri"/>
          <w:color w:val="595959" w:themeColor="text1" w:themeTint="A6"/>
        </w:rPr>
        <w:t xml:space="preserve">Au terme de la phase de sélection, un courrier sera adressé au candidat classé premier, l’informant de l’attribution du marché, ainsi qu’aux candidats non retenus. </w:t>
      </w:r>
    </w:p>
    <w:p w14:paraId="5585306A" w14:textId="77777777" w:rsidR="00A032CD" w:rsidRDefault="00A032CD">
      <w:pPr>
        <w:spacing w:after="0" w:line="240" w:lineRule="auto"/>
        <w:jc w:val="both"/>
        <w:rPr>
          <w:rFonts w:cs="Calibri"/>
          <w:sz w:val="24"/>
          <w:szCs w:val="24"/>
        </w:rPr>
      </w:pPr>
    </w:p>
    <w:p w14:paraId="719F4046" w14:textId="77777777" w:rsidR="00A032CD" w:rsidRDefault="00C9721E">
      <w:pPr>
        <w:pStyle w:val="Titre2"/>
      </w:pPr>
      <w:bookmarkStart w:id="22" w:name="_Toc129607350"/>
      <w:r>
        <w:lastRenderedPageBreak/>
        <w:t>Renseignements complémentaires</w:t>
      </w:r>
      <w:bookmarkEnd w:id="22"/>
    </w:p>
    <w:p w14:paraId="0571C19B" w14:textId="77777777" w:rsidR="00A032CD" w:rsidRDefault="00C9721E">
      <w:pPr>
        <w:spacing w:after="0" w:line="240" w:lineRule="auto"/>
        <w:jc w:val="both"/>
        <w:rPr>
          <w:rFonts w:cs="Calibri"/>
          <w:b/>
          <w:bCs/>
          <w:i/>
          <w:iCs/>
          <w:color w:val="0070C0"/>
        </w:rPr>
      </w:pPr>
      <w:r>
        <w:rPr>
          <w:rFonts w:cs="Calibri"/>
          <w:b/>
          <w:bCs/>
          <w:i/>
          <w:iCs/>
          <w:color w:val="0070C0"/>
        </w:rPr>
        <w:t>Exemple</w:t>
      </w:r>
    </w:p>
    <w:p w14:paraId="781D1AAB" w14:textId="77777777" w:rsidR="00A032CD" w:rsidRDefault="00C9721E">
      <w:pPr>
        <w:spacing w:after="0" w:line="240" w:lineRule="auto"/>
        <w:jc w:val="both"/>
        <w:rPr>
          <w:rFonts w:cs="Calibri"/>
          <w:color w:val="595959" w:themeColor="text1" w:themeTint="A6"/>
        </w:rPr>
      </w:pPr>
      <w:r>
        <w:rPr>
          <w:rFonts w:cs="Calibri"/>
          <w:color w:val="595959" w:themeColor="text1" w:themeTint="A6"/>
        </w:rPr>
        <w:t xml:space="preserve">Ils seront obtenus sur demande écrite à la personne de contact mentionnée en </w:t>
      </w:r>
      <w:proofErr w:type="gramStart"/>
      <w:r>
        <w:rPr>
          <w:rFonts w:cs="Calibri"/>
          <w:color w:val="595959" w:themeColor="text1" w:themeTint="A6"/>
        </w:rPr>
        <w:t>paragraphe  2.1</w:t>
      </w:r>
      <w:proofErr w:type="gramEnd"/>
      <w:r>
        <w:rPr>
          <w:rFonts w:cs="Calibri"/>
          <w:color w:val="595959" w:themeColor="text1" w:themeTint="A6"/>
        </w:rPr>
        <w:t xml:space="preserve"> - Fiche d’identification:</w:t>
      </w:r>
    </w:p>
    <w:p w14:paraId="0F94F747" w14:textId="77777777" w:rsidR="00A032CD" w:rsidRDefault="00C9721E">
      <w:pPr>
        <w:numPr>
          <w:ilvl w:val="0"/>
          <w:numId w:val="7"/>
        </w:numPr>
        <w:spacing w:after="0" w:line="240" w:lineRule="auto"/>
        <w:jc w:val="both"/>
        <w:rPr>
          <w:rFonts w:cs="Calibri"/>
          <w:color w:val="595959" w:themeColor="text1" w:themeTint="A6"/>
        </w:rPr>
      </w:pPr>
      <w:r>
        <w:rPr>
          <w:rFonts w:cs="Calibri"/>
          <w:color w:val="595959" w:themeColor="text1" w:themeTint="A6"/>
        </w:rPr>
        <w:t>Par courrier : ……………………</w:t>
      </w:r>
      <w:proofErr w:type="gramStart"/>
      <w:r>
        <w:rPr>
          <w:rFonts w:cs="Calibri"/>
          <w:color w:val="595959" w:themeColor="text1" w:themeTint="A6"/>
        </w:rPr>
        <w:t>…….</w:t>
      </w:r>
      <w:proofErr w:type="gramEnd"/>
      <w:r>
        <w:rPr>
          <w:rFonts w:cs="Calibri"/>
          <w:color w:val="595959" w:themeColor="text1" w:themeTint="A6"/>
        </w:rPr>
        <w:t>(Préciser adresse ici)</w:t>
      </w:r>
    </w:p>
    <w:p w14:paraId="60DF1AA9" w14:textId="77777777" w:rsidR="00A032CD" w:rsidRDefault="00C9721E">
      <w:pPr>
        <w:numPr>
          <w:ilvl w:val="0"/>
          <w:numId w:val="7"/>
        </w:numPr>
        <w:spacing w:after="0" w:line="240" w:lineRule="auto"/>
        <w:jc w:val="both"/>
        <w:rPr>
          <w:rFonts w:cs="Calibri"/>
          <w:color w:val="595959" w:themeColor="text1" w:themeTint="A6"/>
        </w:rPr>
      </w:pPr>
      <w:r>
        <w:rPr>
          <w:rFonts w:cs="Calibri"/>
          <w:color w:val="595959" w:themeColor="text1" w:themeTint="A6"/>
        </w:rPr>
        <w:t>Par mail : …………………………</w:t>
      </w:r>
      <w:proofErr w:type="gramStart"/>
      <w:r>
        <w:rPr>
          <w:rFonts w:cs="Calibri"/>
          <w:color w:val="595959" w:themeColor="text1" w:themeTint="A6"/>
        </w:rPr>
        <w:t>…….</w:t>
      </w:r>
      <w:proofErr w:type="gramEnd"/>
      <w:r>
        <w:rPr>
          <w:rFonts w:cs="Calibri"/>
          <w:color w:val="595959" w:themeColor="text1" w:themeTint="A6"/>
        </w:rPr>
        <w:t>.(Préciser le mail ici)</w:t>
      </w:r>
    </w:p>
    <w:p w14:paraId="6A0EA440" w14:textId="77777777" w:rsidR="00A032CD" w:rsidRDefault="00A032CD">
      <w:pPr>
        <w:spacing w:after="0" w:line="240" w:lineRule="auto"/>
        <w:jc w:val="both"/>
        <w:rPr>
          <w:rFonts w:cs="Calibri"/>
          <w:sz w:val="24"/>
          <w:szCs w:val="24"/>
        </w:rPr>
      </w:pPr>
    </w:p>
    <w:p w14:paraId="4EC029CE" w14:textId="77777777" w:rsidR="00A032CD" w:rsidRDefault="00A032CD">
      <w:pPr>
        <w:spacing w:after="0" w:line="240" w:lineRule="auto"/>
        <w:jc w:val="both"/>
        <w:rPr>
          <w:rFonts w:cs="Calibri"/>
          <w:sz w:val="24"/>
          <w:szCs w:val="24"/>
        </w:rPr>
      </w:pPr>
    </w:p>
    <w:p w14:paraId="3D1095A8" w14:textId="77777777" w:rsidR="00A032CD" w:rsidRDefault="00A032CD">
      <w:pPr>
        <w:spacing w:after="0" w:line="240" w:lineRule="auto"/>
        <w:jc w:val="both"/>
        <w:rPr>
          <w:rFonts w:cs="Calibri"/>
          <w:sz w:val="24"/>
          <w:szCs w:val="24"/>
        </w:rPr>
      </w:pPr>
    </w:p>
    <w:p w14:paraId="404A355C" w14:textId="77777777" w:rsidR="00A032CD" w:rsidRDefault="00C9721E">
      <w:pPr>
        <w:spacing w:after="0" w:line="240" w:lineRule="auto"/>
        <w:jc w:val="both"/>
        <w:rPr>
          <w:rFonts w:cs="Calibri"/>
          <w:sz w:val="24"/>
          <w:szCs w:val="24"/>
        </w:rPr>
      </w:pPr>
      <w:r>
        <w:rPr>
          <w:rFonts w:cs="Calibri"/>
          <w:sz w:val="24"/>
          <w:szCs w:val="24"/>
        </w:rPr>
        <w:t xml:space="preserve">Fait à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Le</w:t>
      </w:r>
      <w:r>
        <w:rPr>
          <w:rFonts w:cs="Calibri"/>
          <w:sz w:val="24"/>
          <w:szCs w:val="24"/>
        </w:rPr>
        <w:tab/>
      </w:r>
      <w:r>
        <w:rPr>
          <w:rFonts w:cs="Calibri"/>
          <w:sz w:val="24"/>
          <w:szCs w:val="24"/>
        </w:rPr>
        <w:tab/>
      </w:r>
    </w:p>
    <w:p w14:paraId="79EDD067" w14:textId="77777777" w:rsidR="00A032CD" w:rsidRDefault="00A032CD">
      <w:pPr>
        <w:spacing w:after="0" w:line="240" w:lineRule="auto"/>
        <w:jc w:val="both"/>
        <w:rPr>
          <w:rFonts w:cs="Calibri"/>
          <w:sz w:val="24"/>
          <w:szCs w:val="24"/>
        </w:rPr>
      </w:pPr>
    </w:p>
    <w:p w14:paraId="3360F249" w14:textId="77777777" w:rsidR="00A032CD" w:rsidRDefault="00C9721E">
      <w:pPr>
        <w:spacing w:after="0" w:line="240" w:lineRule="auto"/>
        <w:jc w:val="both"/>
        <w:rPr>
          <w:rFonts w:cs="Calibri"/>
          <w:sz w:val="24"/>
          <w:szCs w:val="24"/>
        </w:rPr>
      </w:pPr>
      <w:r>
        <w:rPr>
          <w:rFonts w:cs="Calibri"/>
          <w:sz w:val="24"/>
          <w:szCs w:val="24"/>
        </w:rPr>
        <w:t>Signature du commanditaire</w:t>
      </w:r>
    </w:p>
    <w:sectPr w:rsidR="00A032CD">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936D" w14:textId="77777777" w:rsidR="000D7875" w:rsidRDefault="000D7875">
      <w:pPr>
        <w:spacing w:after="0" w:line="240" w:lineRule="auto"/>
      </w:pPr>
      <w:r>
        <w:separator/>
      </w:r>
    </w:p>
  </w:endnote>
  <w:endnote w:type="continuationSeparator" w:id="0">
    <w:p w14:paraId="350E1A6E" w14:textId="77777777" w:rsidR="000D7875" w:rsidRDefault="000D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C4B8" w14:textId="77777777" w:rsidR="00A032CD" w:rsidRDefault="00C9721E">
    <w:pPr>
      <w:pStyle w:val="Pieddepage"/>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C294" w14:textId="67E1AB78" w:rsidR="00A032CD" w:rsidRDefault="00C9721E">
    <w:pPr>
      <w:pStyle w:val="Pieddepage"/>
      <w:jc w:val="right"/>
    </w:pPr>
    <w:r>
      <w:rPr>
        <w:sz w:val="20"/>
        <w:szCs w:val="20"/>
      </w:rPr>
      <w:t xml:space="preserve">Forap – Trame Document de mise en concurrence d’organismes accrédités - </w:t>
    </w:r>
    <w:r w:rsidR="00D8648D">
      <w:rPr>
        <w:sz w:val="20"/>
        <w:szCs w:val="20"/>
      </w:rPr>
      <w:t xml:space="preserve">V2 -Septembre </w:t>
    </w:r>
    <w:r>
      <w:rPr>
        <w:sz w:val="20"/>
        <w:szCs w:val="20"/>
      </w:rPr>
      <w:t>2023</w:t>
    </w:r>
    <w:r>
      <w:t xml:space="preserve"> </w:t>
    </w:r>
    <w:r>
      <w:tab/>
    </w:r>
    <w:r>
      <w:fldChar w:fldCharType="begin"/>
    </w:r>
    <w:r>
      <w:instrText xml:space="preserve"> PAGE   \* MERGEFORMAT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813A" w14:textId="77777777" w:rsidR="000D7875" w:rsidRDefault="000D7875">
      <w:pPr>
        <w:spacing w:after="0" w:line="240" w:lineRule="auto"/>
      </w:pPr>
      <w:r>
        <w:separator/>
      </w:r>
    </w:p>
  </w:footnote>
  <w:footnote w:type="continuationSeparator" w:id="0">
    <w:p w14:paraId="34C8E3D8" w14:textId="77777777" w:rsidR="000D7875" w:rsidRDefault="000D7875">
      <w:pPr>
        <w:spacing w:after="0" w:line="240" w:lineRule="auto"/>
      </w:pPr>
      <w:r>
        <w:continuationSeparator/>
      </w:r>
    </w:p>
  </w:footnote>
  <w:footnote w:id="1">
    <w:p w14:paraId="4FC08E0D" w14:textId="77777777" w:rsidR="00A032CD" w:rsidRDefault="00C9721E">
      <w:pPr>
        <w:pStyle w:val="Notedebasdepage"/>
      </w:pPr>
      <w:r>
        <w:rPr>
          <w:rStyle w:val="Appelnotedebasdep"/>
        </w:rPr>
        <w:footnoteRef/>
      </w:r>
      <w:r>
        <w:t xml:space="preserve"> </w:t>
      </w:r>
      <w:r>
        <w:rPr>
          <w:i/>
          <w:iCs/>
          <w:sz w:val="18"/>
          <w:szCs w:val="18"/>
        </w:rPr>
        <w:t>HAS, procédure d’évaluation des établissements et services sociaux et médico-sociaux, 10 mai 2022, p. 5</w:t>
      </w:r>
    </w:p>
  </w:footnote>
  <w:footnote w:id="2">
    <w:p w14:paraId="291677D8" w14:textId="77777777" w:rsidR="00A032CD" w:rsidRDefault="00C9721E">
      <w:pPr>
        <w:pStyle w:val="Notedebasdepage"/>
      </w:pPr>
      <w:r>
        <w:rPr>
          <w:rStyle w:val="Appelnotedebasdep"/>
        </w:rPr>
        <w:footnoteRef/>
      </w:r>
      <w:r>
        <w:t xml:space="preserve"> </w:t>
      </w:r>
      <w:r>
        <w:rPr>
          <w:i/>
          <w:iCs/>
          <w:sz w:val="18"/>
          <w:szCs w:val="18"/>
        </w:rPr>
        <w:t>Compétences le magazine de l’accréditation n°93 3</w:t>
      </w:r>
      <w:r>
        <w:rPr>
          <w:i/>
          <w:iCs/>
          <w:sz w:val="18"/>
          <w:szCs w:val="18"/>
          <w:vertAlign w:val="superscript"/>
        </w:rPr>
        <w:t>ème</w:t>
      </w:r>
      <w:r>
        <w:rPr>
          <w:i/>
          <w:iCs/>
          <w:sz w:val="18"/>
          <w:szCs w:val="18"/>
        </w:rPr>
        <w:t xml:space="preserve"> trimestre 2022 p. 4</w:t>
      </w:r>
    </w:p>
  </w:footnote>
  <w:footnote w:id="3">
    <w:p w14:paraId="4424FC1E" w14:textId="5F1FA1AA" w:rsidR="00D8648D" w:rsidRDefault="00D8648D">
      <w:pPr>
        <w:pStyle w:val="Notedebasdepage"/>
      </w:pPr>
      <w:r>
        <w:rPr>
          <w:rStyle w:val="Appelnotedebasdep"/>
        </w:rPr>
        <w:footnoteRef/>
      </w:r>
      <w:r>
        <w:t xml:space="preserve"> </w:t>
      </w:r>
      <w:r w:rsidRPr="00D8648D">
        <w:t>INSTRUCTION N° DGCS/SD5B/2023/91 du 28 juin 2023 relative à la mise en œuvre de l’évaluation des activités et de la qualité des prestations délivrées dans les établissements et services sociaux et médico-sociaux</w:t>
      </w:r>
    </w:p>
  </w:footnote>
  <w:footnote w:id="4">
    <w:p w14:paraId="5E005B41" w14:textId="77777777" w:rsidR="00A032CD" w:rsidRDefault="00C9721E">
      <w:pPr>
        <w:pStyle w:val="Notedebasdepage"/>
        <w:spacing w:after="0" w:line="240" w:lineRule="auto"/>
        <w:rPr>
          <w:i/>
          <w:iCs/>
        </w:rPr>
      </w:pPr>
      <w:r>
        <w:rPr>
          <w:rStyle w:val="Appelnotedebasdep"/>
          <w:i/>
          <w:iCs/>
        </w:rPr>
        <w:footnoteRef/>
      </w:r>
      <w:r>
        <w:rPr>
          <w:i/>
          <w:iCs/>
        </w:rPr>
        <w:t xml:space="preserve"> HAS, cahier des charges applicables aux organismes chargés de l’évaluation des ESSMS, 12 mai 2022, p. 5</w:t>
      </w:r>
    </w:p>
  </w:footnote>
  <w:footnote w:id="5">
    <w:p w14:paraId="4EB9B8E2" w14:textId="77777777" w:rsidR="00A032CD" w:rsidRDefault="00C9721E">
      <w:pPr>
        <w:pStyle w:val="Notedebasdepage"/>
        <w:spacing w:after="0" w:line="240" w:lineRule="auto"/>
        <w:rPr>
          <w:i/>
          <w:iCs/>
        </w:rPr>
      </w:pPr>
      <w:r>
        <w:rPr>
          <w:rStyle w:val="Appelnotedebasdep"/>
          <w:i/>
          <w:iCs/>
        </w:rPr>
        <w:footnoteRef/>
      </w:r>
      <w:r>
        <w:rPr>
          <w:i/>
          <w:iCs/>
        </w:rPr>
        <w:t xml:space="preserve"> HAS, procédure d’évaluation des établissements et services sociaux et médico-sociaux, 10 mai 2022, p. 7</w:t>
      </w:r>
    </w:p>
  </w:footnote>
  <w:footnote w:id="6">
    <w:p w14:paraId="45F6A200" w14:textId="77777777" w:rsidR="00A032CD" w:rsidRDefault="00C9721E">
      <w:pPr>
        <w:pStyle w:val="Notedebasdepage"/>
      </w:pPr>
      <w:r>
        <w:rPr>
          <w:rStyle w:val="Appelnotedebasdep"/>
          <w:i/>
          <w:iCs/>
        </w:rPr>
        <w:footnoteRef/>
      </w:r>
      <w:r>
        <w:rPr>
          <w:i/>
          <w:iCs/>
        </w:rPr>
        <w:t xml:space="preserve"> HAS, procédure d’évaluation des établissements et services sociaux et médico-</w:t>
      </w:r>
      <w:r>
        <w:rPr>
          <w:i/>
          <w:iCs/>
        </w:rPr>
        <w:t>sociaux , 10 mai 2022, p. 4</w:t>
      </w:r>
    </w:p>
  </w:footnote>
  <w:footnote w:id="7">
    <w:p w14:paraId="21B1A30F" w14:textId="77777777" w:rsidR="00A032CD" w:rsidRDefault="00C9721E">
      <w:pPr>
        <w:pStyle w:val="Notedebasdepage"/>
        <w:spacing w:after="0" w:line="240" w:lineRule="auto"/>
        <w:rPr>
          <w:i/>
          <w:iCs/>
          <w:sz w:val="18"/>
          <w:szCs w:val="18"/>
        </w:rPr>
      </w:pPr>
      <w:r>
        <w:rPr>
          <w:i/>
          <w:iCs/>
          <w:sz w:val="18"/>
          <w:szCs w:val="18"/>
        </w:rPr>
        <w:footnoteRef/>
      </w:r>
      <w:r>
        <w:rPr>
          <w:i/>
          <w:iCs/>
          <w:sz w:val="18"/>
          <w:szCs w:val="18"/>
        </w:rPr>
        <w:t xml:space="preserve"> HAS, Procédure d’évaluation des établissements et services sociaux et médico-sociaux, 10 mai 2022, p.6</w:t>
      </w:r>
    </w:p>
  </w:footnote>
  <w:footnote w:id="8">
    <w:p w14:paraId="36C92DBF" w14:textId="77777777" w:rsidR="00A032CD" w:rsidRDefault="00C9721E">
      <w:pPr>
        <w:pStyle w:val="Notedebasdepage"/>
        <w:spacing w:after="0" w:line="240" w:lineRule="auto"/>
      </w:pPr>
      <w:r>
        <w:rPr>
          <w:rStyle w:val="Appelnotedebasdep"/>
          <w:i/>
          <w:iCs/>
          <w:sz w:val="18"/>
          <w:szCs w:val="18"/>
        </w:rPr>
        <w:footnoteRef/>
      </w:r>
      <w:r>
        <w:rPr>
          <w:i/>
          <w:iCs/>
          <w:sz w:val="18"/>
          <w:szCs w:val="18"/>
        </w:rPr>
        <w:t xml:space="preserve"> HAS, procédure d’évaluation des établissements et services sociaux et médico-sociaux, 10 mai 2022, p. 7</w:t>
      </w:r>
    </w:p>
  </w:footnote>
  <w:footnote w:id="9">
    <w:p w14:paraId="5EECD42C" w14:textId="77777777" w:rsidR="00A032CD" w:rsidRDefault="00C9721E">
      <w:pPr>
        <w:pStyle w:val="Notedebasdepage"/>
      </w:pPr>
      <w:r>
        <w:rPr>
          <w:rStyle w:val="Appelnotedebasdep"/>
        </w:rPr>
        <w:footnoteRef/>
      </w:r>
      <w:r>
        <w:t xml:space="preserve"> </w:t>
      </w:r>
      <w:r>
        <w:rPr>
          <w:i/>
          <w:iCs/>
          <w:sz w:val="18"/>
          <w:szCs w:val="18"/>
        </w:rPr>
        <w:t>HAS, Cahier des charges applicable aux organismes chargés de l’évaluation des ESSMS, 12 mai 2022, p6</w:t>
      </w:r>
    </w:p>
  </w:footnote>
  <w:footnote w:id="10">
    <w:p w14:paraId="01390968" w14:textId="309A189F" w:rsidR="00377840" w:rsidRDefault="00C9721E">
      <w:pPr>
        <w:pStyle w:val="Notedebasdepage"/>
      </w:pPr>
      <w:r>
        <w:rPr>
          <w:rStyle w:val="Appelnotedebasdep"/>
        </w:rPr>
        <w:footnoteRef/>
      </w:r>
      <w:r>
        <w:t xml:space="preserve"> </w:t>
      </w:r>
      <w:r>
        <w:rPr>
          <w:i/>
          <w:iCs/>
          <w:sz w:val="18"/>
          <w:szCs w:val="18"/>
        </w:rPr>
        <w:t>Article 3 Décret n° 2022-742 du 28 avril 2022 relatif à l'accréditation des organismes pouvant procéder à l'évaluation de la qualité des établissements et services sociaux et médico-sociaux (ESSMS)</w:t>
      </w:r>
      <w:r w:rsidR="00377840">
        <w:rPr>
          <w:i/>
          <w:iCs/>
          <w:sz w:val="18"/>
          <w:szCs w:val="18"/>
        </w:rPr>
        <w:t xml:space="preserve"> et </w:t>
      </w:r>
      <w:r w:rsidR="00377840" w:rsidRPr="00377840">
        <w:t>INSTRUCTION N° DGCS/SD5B/2023/91 du 28 juin 2023 relative à la mise en œuvre de l’évaluation des activités et de la qualité des prestations délivrées dans les établissements et services sociaux et médico-sociaux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7CE"/>
    <w:multiLevelType w:val="hybridMultilevel"/>
    <w:tmpl w:val="DD025528"/>
    <w:lvl w:ilvl="0" w:tplc="7452F568">
      <w:start w:val="1"/>
      <w:numFmt w:val="bullet"/>
      <w:lvlText w:val=""/>
      <w:lvlJc w:val="left"/>
      <w:pPr>
        <w:ind w:left="720" w:hanging="360"/>
      </w:pPr>
      <w:rPr>
        <w:rFonts w:ascii="Symbol" w:hAnsi="Symbol" w:hint="default"/>
      </w:rPr>
    </w:lvl>
    <w:lvl w:ilvl="1" w:tplc="50822096">
      <w:start w:val="1"/>
      <w:numFmt w:val="bullet"/>
      <w:lvlText w:val="o"/>
      <w:lvlJc w:val="left"/>
      <w:pPr>
        <w:ind w:left="1440" w:hanging="360"/>
      </w:pPr>
      <w:rPr>
        <w:rFonts w:ascii="Courier New" w:hAnsi="Courier New" w:cs="Courier New" w:hint="default"/>
      </w:rPr>
    </w:lvl>
    <w:lvl w:ilvl="2" w:tplc="828C9EFC">
      <w:start w:val="1"/>
      <w:numFmt w:val="bullet"/>
      <w:lvlText w:val=""/>
      <w:lvlJc w:val="left"/>
      <w:pPr>
        <w:ind w:left="2160" w:hanging="360"/>
      </w:pPr>
      <w:rPr>
        <w:rFonts w:ascii="Wingdings" w:hAnsi="Wingdings" w:hint="default"/>
      </w:rPr>
    </w:lvl>
    <w:lvl w:ilvl="3" w:tplc="C3A4EA5E">
      <w:start w:val="1"/>
      <w:numFmt w:val="bullet"/>
      <w:lvlText w:val=""/>
      <w:lvlJc w:val="left"/>
      <w:pPr>
        <w:ind w:left="2880" w:hanging="360"/>
      </w:pPr>
      <w:rPr>
        <w:rFonts w:ascii="Symbol" w:hAnsi="Symbol" w:hint="default"/>
      </w:rPr>
    </w:lvl>
    <w:lvl w:ilvl="4" w:tplc="C66472B2">
      <w:start w:val="1"/>
      <w:numFmt w:val="bullet"/>
      <w:lvlText w:val="o"/>
      <w:lvlJc w:val="left"/>
      <w:pPr>
        <w:ind w:left="3600" w:hanging="360"/>
      </w:pPr>
      <w:rPr>
        <w:rFonts w:ascii="Courier New" w:hAnsi="Courier New" w:cs="Courier New" w:hint="default"/>
      </w:rPr>
    </w:lvl>
    <w:lvl w:ilvl="5" w:tplc="88B29A16">
      <w:start w:val="1"/>
      <w:numFmt w:val="bullet"/>
      <w:lvlText w:val=""/>
      <w:lvlJc w:val="left"/>
      <w:pPr>
        <w:ind w:left="4320" w:hanging="360"/>
      </w:pPr>
      <w:rPr>
        <w:rFonts w:ascii="Wingdings" w:hAnsi="Wingdings" w:hint="default"/>
      </w:rPr>
    </w:lvl>
    <w:lvl w:ilvl="6" w:tplc="B4CA491E">
      <w:start w:val="1"/>
      <w:numFmt w:val="bullet"/>
      <w:lvlText w:val=""/>
      <w:lvlJc w:val="left"/>
      <w:pPr>
        <w:ind w:left="5040" w:hanging="360"/>
      </w:pPr>
      <w:rPr>
        <w:rFonts w:ascii="Symbol" w:hAnsi="Symbol" w:hint="default"/>
      </w:rPr>
    </w:lvl>
    <w:lvl w:ilvl="7" w:tplc="91C84B6A">
      <w:start w:val="1"/>
      <w:numFmt w:val="bullet"/>
      <w:lvlText w:val="o"/>
      <w:lvlJc w:val="left"/>
      <w:pPr>
        <w:ind w:left="5760" w:hanging="360"/>
      </w:pPr>
      <w:rPr>
        <w:rFonts w:ascii="Courier New" w:hAnsi="Courier New" w:cs="Courier New" w:hint="default"/>
      </w:rPr>
    </w:lvl>
    <w:lvl w:ilvl="8" w:tplc="79923FD4">
      <w:start w:val="1"/>
      <w:numFmt w:val="bullet"/>
      <w:lvlText w:val=""/>
      <w:lvlJc w:val="left"/>
      <w:pPr>
        <w:ind w:left="6480" w:hanging="360"/>
      </w:pPr>
      <w:rPr>
        <w:rFonts w:ascii="Wingdings" w:hAnsi="Wingdings" w:hint="default"/>
      </w:rPr>
    </w:lvl>
  </w:abstractNum>
  <w:abstractNum w:abstractNumId="1" w15:restartNumberingAfterBreak="0">
    <w:nsid w:val="0C12354A"/>
    <w:multiLevelType w:val="hybridMultilevel"/>
    <w:tmpl w:val="49687898"/>
    <w:lvl w:ilvl="0" w:tplc="DD4AE36E">
      <w:start w:val="1"/>
      <w:numFmt w:val="bullet"/>
      <w:lvlText w:val=""/>
      <w:lvlJc w:val="left"/>
      <w:pPr>
        <w:ind w:left="720" w:hanging="360"/>
      </w:pPr>
      <w:rPr>
        <w:rFonts w:ascii="Wingdings" w:hAnsi="Wingdings" w:hint="default"/>
      </w:rPr>
    </w:lvl>
    <w:lvl w:ilvl="1" w:tplc="B9081770">
      <w:start w:val="1"/>
      <w:numFmt w:val="bullet"/>
      <w:lvlText w:val="o"/>
      <w:lvlJc w:val="left"/>
      <w:pPr>
        <w:ind w:left="1440" w:hanging="360"/>
      </w:pPr>
      <w:rPr>
        <w:rFonts w:ascii="Courier New" w:hAnsi="Courier New" w:cs="Courier New" w:hint="default"/>
      </w:rPr>
    </w:lvl>
    <w:lvl w:ilvl="2" w:tplc="928A499A">
      <w:start w:val="1"/>
      <w:numFmt w:val="bullet"/>
      <w:lvlText w:val=""/>
      <w:lvlJc w:val="left"/>
      <w:pPr>
        <w:ind w:left="2160" w:hanging="360"/>
      </w:pPr>
      <w:rPr>
        <w:rFonts w:ascii="Wingdings" w:hAnsi="Wingdings" w:hint="default"/>
      </w:rPr>
    </w:lvl>
    <w:lvl w:ilvl="3" w:tplc="F96C6BA8">
      <w:start w:val="1"/>
      <w:numFmt w:val="bullet"/>
      <w:lvlText w:val=""/>
      <w:lvlJc w:val="left"/>
      <w:pPr>
        <w:ind w:left="2880" w:hanging="360"/>
      </w:pPr>
      <w:rPr>
        <w:rFonts w:ascii="Symbol" w:hAnsi="Symbol" w:hint="default"/>
      </w:rPr>
    </w:lvl>
    <w:lvl w:ilvl="4" w:tplc="88B893A0">
      <w:start w:val="1"/>
      <w:numFmt w:val="bullet"/>
      <w:lvlText w:val="o"/>
      <w:lvlJc w:val="left"/>
      <w:pPr>
        <w:ind w:left="3600" w:hanging="360"/>
      </w:pPr>
      <w:rPr>
        <w:rFonts w:ascii="Courier New" w:hAnsi="Courier New" w:cs="Courier New" w:hint="default"/>
      </w:rPr>
    </w:lvl>
    <w:lvl w:ilvl="5" w:tplc="E5E0658A">
      <w:start w:val="1"/>
      <w:numFmt w:val="bullet"/>
      <w:lvlText w:val=""/>
      <w:lvlJc w:val="left"/>
      <w:pPr>
        <w:ind w:left="4320" w:hanging="360"/>
      </w:pPr>
      <w:rPr>
        <w:rFonts w:ascii="Wingdings" w:hAnsi="Wingdings" w:hint="default"/>
      </w:rPr>
    </w:lvl>
    <w:lvl w:ilvl="6" w:tplc="FA1246A2">
      <w:start w:val="1"/>
      <w:numFmt w:val="bullet"/>
      <w:lvlText w:val=""/>
      <w:lvlJc w:val="left"/>
      <w:pPr>
        <w:ind w:left="5040" w:hanging="360"/>
      </w:pPr>
      <w:rPr>
        <w:rFonts w:ascii="Symbol" w:hAnsi="Symbol" w:hint="default"/>
      </w:rPr>
    </w:lvl>
    <w:lvl w:ilvl="7" w:tplc="148A5D62">
      <w:start w:val="1"/>
      <w:numFmt w:val="bullet"/>
      <w:lvlText w:val="o"/>
      <w:lvlJc w:val="left"/>
      <w:pPr>
        <w:ind w:left="5760" w:hanging="360"/>
      </w:pPr>
      <w:rPr>
        <w:rFonts w:ascii="Courier New" w:hAnsi="Courier New" w:cs="Courier New" w:hint="default"/>
      </w:rPr>
    </w:lvl>
    <w:lvl w:ilvl="8" w:tplc="F7203C44">
      <w:start w:val="1"/>
      <w:numFmt w:val="bullet"/>
      <w:lvlText w:val=""/>
      <w:lvlJc w:val="left"/>
      <w:pPr>
        <w:ind w:left="6480" w:hanging="360"/>
      </w:pPr>
      <w:rPr>
        <w:rFonts w:ascii="Wingdings" w:hAnsi="Wingdings" w:hint="default"/>
      </w:rPr>
    </w:lvl>
  </w:abstractNum>
  <w:abstractNum w:abstractNumId="2" w15:restartNumberingAfterBreak="0">
    <w:nsid w:val="0FB971DE"/>
    <w:multiLevelType w:val="hybridMultilevel"/>
    <w:tmpl w:val="3AD68ADC"/>
    <w:lvl w:ilvl="0" w:tplc="BB2E6E20">
      <w:start w:val="1"/>
      <w:numFmt w:val="bullet"/>
      <w:lvlText w:val=""/>
      <w:lvlJc w:val="left"/>
      <w:pPr>
        <w:ind w:left="720" w:hanging="360"/>
      </w:pPr>
      <w:rPr>
        <w:rFonts w:ascii="Symbol" w:hAnsi="Symbol" w:hint="default"/>
      </w:rPr>
    </w:lvl>
    <w:lvl w:ilvl="1" w:tplc="560C63D6">
      <w:start w:val="1"/>
      <w:numFmt w:val="bullet"/>
      <w:lvlText w:val="o"/>
      <w:lvlJc w:val="left"/>
      <w:pPr>
        <w:ind w:left="1440" w:hanging="360"/>
      </w:pPr>
      <w:rPr>
        <w:rFonts w:ascii="Courier New" w:hAnsi="Courier New" w:cs="Courier New" w:hint="default"/>
      </w:rPr>
    </w:lvl>
    <w:lvl w:ilvl="2" w:tplc="9EC8C674">
      <w:start w:val="1"/>
      <w:numFmt w:val="bullet"/>
      <w:lvlText w:val=""/>
      <w:lvlJc w:val="left"/>
      <w:pPr>
        <w:ind w:left="2160" w:hanging="360"/>
      </w:pPr>
      <w:rPr>
        <w:rFonts w:ascii="Wingdings" w:hAnsi="Wingdings" w:hint="default"/>
      </w:rPr>
    </w:lvl>
    <w:lvl w:ilvl="3" w:tplc="F170F6D0">
      <w:start w:val="1"/>
      <w:numFmt w:val="bullet"/>
      <w:lvlText w:val=""/>
      <w:lvlJc w:val="left"/>
      <w:pPr>
        <w:ind w:left="2880" w:hanging="360"/>
      </w:pPr>
      <w:rPr>
        <w:rFonts w:ascii="Symbol" w:hAnsi="Symbol" w:hint="default"/>
      </w:rPr>
    </w:lvl>
    <w:lvl w:ilvl="4" w:tplc="41F81210">
      <w:start w:val="1"/>
      <w:numFmt w:val="bullet"/>
      <w:lvlText w:val="o"/>
      <w:lvlJc w:val="left"/>
      <w:pPr>
        <w:ind w:left="3600" w:hanging="360"/>
      </w:pPr>
      <w:rPr>
        <w:rFonts w:ascii="Courier New" w:hAnsi="Courier New" w:cs="Courier New" w:hint="default"/>
      </w:rPr>
    </w:lvl>
    <w:lvl w:ilvl="5" w:tplc="60D09A38">
      <w:start w:val="1"/>
      <w:numFmt w:val="bullet"/>
      <w:lvlText w:val=""/>
      <w:lvlJc w:val="left"/>
      <w:pPr>
        <w:ind w:left="4320" w:hanging="360"/>
      </w:pPr>
      <w:rPr>
        <w:rFonts w:ascii="Wingdings" w:hAnsi="Wingdings" w:hint="default"/>
      </w:rPr>
    </w:lvl>
    <w:lvl w:ilvl="6" w:tplc="D6A06426">
      <w:start w:val="1"/>
      <w:numFmt w:val="bullet"/>
      <w:lvlText w:val=""/>
      <w:lvlJc w:val="left"/>
      <w:pPr>
        <w:ind w:left="5040" w:hanging="360"/>
      </w:pPr>
      <w:rPr>
        <w:rFonts w:ascii="Symbol" w:hAnsi="Symbol" w:hint="default"/>
      </w:rPr>
    </w:lvl>
    <w:lvl w:ilvl="7" w:tplc="895AD3AA">
      <w:start w:val="1"/>
      <w:numFmt w:val="bullet"/>
      <w:lvlText w:val="o"/>
      <w:lvlJc w:val="left"/>
      <w:pPr>
        <w:ind w:left="5760" w:hanging="360"/>
      </w:pPr>
      <w:rPr>
        <w:rFonts w:ascii="Courier New" w:hAnsi="Courier New" w:cs="Courier New" w:hint="default"/>
      </w:rPr>
    </w:lvl>
    <w:lvl w:ilvl="8" w:tplc="DD768C66">
      <w:start w:val="1"/>
      <w:numFmt w:val="bullet"/>
      <w:lvlText w:val=""/>
      <w:lvlJc w:val="left"/>
      <w:pPr>
        <w:ind w:left="6480" w:hanging="360"/>
      </w:pPr>
      <w:rPr>
        <w:rFonts w:ascii="Wingdings" w:hAnsi="Wingdings" w:hint="default"/>
      </w:rPr>
    </w:lvl>
  </w:abstractNum>
  <w:abstractNum w:abstractNumId="3" w15:restartNumberingAfterBreak="0">
    <w:nsid w:val="127B3873"/>
    <w:multiLevelType w:val="hybridMultilevel"/>
    <w:tmpl w:val="CA465BAE"/>
    <w:lvl w:ilvl="0" w:tplc="A6B4DE56">
      <w:start w:val="1"/>
      <w:numFmt w:val="bullet"/>
      <w:lvlText w:val=""/>
      <w:lvlJc w:val="left"/>
      <w:pPr>
        <w:ind w:left="720" w:hanging="360"/>
      </w:pPr>
      <w:rPr>
        <w:rFonts w:ascii="Symbol" w:hAnsi="Symbol" w:hint="default"/>
      </w:rPr>
    </w:lvl>
    <w:lvl w:ilvl="1" w:tplc="0FB01BA4">
      <w:start w:val="1"/>
      <w:numFmt w:val="bullet"/>
      <w:lvlText w:val="o"/>
      <w:lvlJc w:val="left"/>
      <w:pPr>
        <w:ind w:left="1440" w:hanging="360"/>
      </w:pPr>
      <w:rPr>
        <w:rFonts w:ascii="Courier New" w:hAnsi="Courier New" w:cs="Courier New" w:hint="default"/>
      </w:rPr>
    </w:lvl>
    <w:lvl w:ilvl="2" w:tplc="E9E6D45E">
      <w:start w:val="1"/>
      <w:numFmt w:val="bullet"/>
      <w:lvlText w:val=""/>
      <w:lvlJc w:val="left"/>
      <w:pPr>
        <w:ind w:left="2160" w:hanging="360"/>
      </w:pPr>
      <w:rPr>
        <w:rFonts w:ascii="Wingdings" w:hAnsi="Wingdings" w:hint="default"/>
      </w:rPr>
    </w:lvl>
    <w:lvl w:ilvl="3" w:tplc="B98CA2E2">
      <w:start w:val="1"/>
      <w:numFmt w:val="bullet"/>
      <w:lvlText w:val=""/>
      <w:lvlJc w:val="left"/>
      <w:pPr>
        <w:ind w:left="2880" w:hanging="360"/>
      </w:pPr>
      <w:rPr>
        <w:rFonts w:ascii="Symbol" w:hAnsi="Symbol" w:hint="default"/>
      </w:rPr>
    </w:lvl>
    <w:lvl w:ilvl="4" w:tplc="3D068A92">
      <w:start w:val="1"/>
      <w:numFmt w:val="bullet"/>
      <w:lvlText w:val="o"/>
      <w:lvlJc w:val="left"/>
      <w:pPr>
        <w:ind w:left="3600" w:hanging="360"/>
      </w:pPr>
      <w:rPr>
        <w:rFonts w:ascii="Courier New" w:hAnsi="Courier New" w:cs="Courier New" w:hint="default"/>
      </w:rPr>
    </w:lvl>
    <w:lvl w:ilvl="5" w:tplc="84E262D6">
      <w:start w:val="1"/>
      <w:numFmt w:val="bullet"/>
      <w:lvlText w:val=""/>
      <w:lvlJc w:val="left"/>
      <w:pPr>
        <w:ind w:left="4320" w:hanging="360"/>
      </w:pPr>
      <w:rPr>
        <w:rFonts w:ascii="Wingdings" w:hAnsi="Wingdings" w:hint="default"/>
      </w:rPr>
    </w:lvl>
    <w:lvl w:ilvl="6" w:tplc="4586A67C">
      <w:start w:val="1"/>
      <w:numFmt w:val="bullet"/>
      <w:lvlText w:val=""/>
      <w:lvlJc w:val="left"/>
      <w:pPr>
        <w:ind w:left="5040" w:hanging="360"/>
      </w:pPr>
      <w:rPr>
        <w:rFonts w:ascii="Symbol" w:hAnsi="Symbol" w:hint="default"/>
      </w:rPr>
    </w:lvl>
    <w:lvl w:ilvl="7" w:tplc="62A6DFC0">
      <w:start w:val="1"/>
      <w:numFmt w:val="bullet"/>
      <w:lvlText w:val="o"/>
      <w:lvlJc w:val="left"/>
      <w:pPr>
        <w:ind w:left="5760" w:hanging="360"/>
      </w:pPr>
      <w:rPr>
        <w:rFonts w:ascii="Courier New" w:hAnsi="Courier New" w:cs="Courier New" w:hint="default"/>
      </w:rPr>
    </w:lvl>
    <w:lvl w:ilvl="8" w:tplc="55D64F28">
      <w:start w:val="1"/>
      <w:numFmt w:val="bullet"/>
      <w:lvlText w:val=""/>
      <w:lvlJc w:val="left"/>
      <w:pPr>
        <w:ind w:left="6480" w:hanging="360"/>
      </w:pPr>
      <w:rPr>
        <w:rFonts w:ascii="Wingdings" w:hAnsi="Wingdings" w:hint="default"/>
      </w:rPr>
    </w:lvl>
  </w:abstractNum>
  <w:abstractNum w:abstractNumId="4" w15:restartNumberingAfterBreak="0">
    <w:nsid w:val="1DBC7600"/>
    <w:multiLevelType w:val="hybridMultilevel"/>
    <w:tmpl w:val="62B67CB0"/>
    <w:lvl w:ilvl="0" w:tplc="F378E248">
      <w:start w:val="1"/>
      <w:numFmt w:val="bullet"/>
      <w:lvlText w:val=""/>
      <w:lvlJc w:val="left"/>
      <w:pPr>
        <w:ind w:left="720" w:hanging="360"/>
      </w:pPr>
      <w:rPr>
        <w:rFonts w:ascii="Symbol" w:hAnsi="Symbol" w:hint="default"/>
      </w:rPr>
    </w:lvl>
    <w:lvl w:ilvl="1" w:tplc="9232EB66">
      <w:start w:val="1"/>
      <w:numFmt w:val="bullet"/>
      <w:lvlText w:val="o"/>
      <w:lvlJc w:val="left"/>
      <w:pPr>
        <w:ind w:left="1440" w:hanging="360"/>
      </w:pPr>
      <w:rPr>
        <w:rFonts w:ascii="Courier New" w:hAnsi="Courier New" w:cs="Courier New" w:hint="default"/>
      </w:rPr>
    </w:lvl>
    <w:lvl w:ilvl="2" w:tplc="33E689BC">
      <w:start w:val="1"/>
      <w:numFmt w:val="bullet"/>
      <w:lvlText w:val=""/>
      <w:lvlJc w:val="left"/>
      <w:pPr>
        <w:ind w:left="2160" w:hanging="360"/>
      </w:pPr>
      <w:rPr>
        <w:rFonts w:ascii="Wingdings" w:hAnsi="Wingdings" w:hint="default"/>
      </w:rPr>
    </w:lvl>
    <w:lvl w:ilvl="3" w:tplc="761A3358">
      <w:start w:val="1"/>
      <w:numFmt w:val="bullet"/>
      <w:lvlText w:val=""/>
      <w:lvlJc w:val="left"/>
      <w:pPr>
        <w:ind w:left="2880" w:hanging="360"/>
      </w:pPr>
      <w:rPr>
        <w:rFonts w:ascii="Symbol" w:hAnsi="Symbol" w:hint="default"/>
      </w:rPr>
    </w:lvl>
    <w:lvl w:ilvl="4" w:tplc="0114DF08">
      <w:start w:val="1"/>
      <w:numFmt w:val="bullet"/>
      <w:lvlText w:val="o"/>
      <w:lvlJc w:val="left"/>
      <w:pPr>
        <w:ind w:left="3600" w:hanging="360"/>
      </w:pPr>
      <w:rPr>
        <w:rFonts w:ascii="Courier New" w:hAnsi="Courier New" w:cs="Courier New" w:hint="default"/>
      </w:rPr>
    </w:lvl>
    <w:lvl w:ilvl="5" w:tplc="B7E4390A">
      <w:start w:val="1"/>
      <w:numFmt w:val="bullet"/>
      <w:lvlText w:val=""/>
      <w:lvlJc w:val="left"/>
      <w:pPr>
        <w:ind w:left="4320" w:hanging="360"/>
      </w:pPr>
      <w:rPr>
        <w:rFonts w:ascii="Wingdings" w:hAnsi="Wingdings" w:hint="default"/>
      </w:rPr>
    </w:lvl>
    <w:lvl w:ilvl="6" w:tplc="BECC32AE">
      <w:start w:val="1"/>
      <w:numFmt w:val="bullet"/>
      <w:lvlText w:val=""/>
      <w:lvlJc w:val="left"/>
      <w:pPr>
        <w:ind w:left="5040" w:hanging="360"/>
      </w:pPr>
      <w:rPr>
        <w:rFonts w:ascii="Symbol" w:hAnsi="Symbol" w:hint="default"/>
      </w:rPr>
    </w:lvl>
    <w:lvl w:ilvl="7" w:tplc="87E24D42">
      <w:start w:val="1"/>
      <w:numFmt w:val="bullet"/>
      <w:lvlText w:val="o"/>
      <w:lvlJc w:val="left"/>
      <w:pPr>
        <w:ind w:left="5760" w:hanging="360"/>
      </w:pPr>
      <w:rPr>
        <w:rFonts w:ascii="Courier New" w:hAnsi="Courier New" w:cs="Courier New" w:hint="default"/>
      </w:rPr>
    </w:lvl>
    <w:lvl w:ilvl="8" w:tplc="323C9142">
      <w:start w:val="1"/>
      <w:numFmt w:val="bullet"/>
      <w:lvlText w:val=""/>
      <w:lvlJc w:val="left"/>
      <w:pPr>
        <w:ind w:left="6480" w:hanging="360"/>
      </w:pPr>
      <w:rPr>
        <w:rFonts w:ascii="Wingdings" w:hAnsi="Wingdings" w:hint="default"/>
      </w:rPr>
    </w:lvl>
  </w:abstractNum>
  <w:abstractNum w:abstractNumId="5" w15:restartNumberingAfterBreak="0">
    <w:nsid w:val="246A38FF"/>
    <w:multiLevelType w:val="multilevel"/>
    <w:tmpl w:val="B7A6EE1A"/>
    <w:lvl w:ilvl="0">
      <w:start w:val="1"/>
      <w:numFmt w:val="decimal"/>
      <w:pStyle w:val="Titre1"/>
      <w:lvlText w:val="%1"/>
      <w:lvlJc w:val="left"/>
      <w:pPr>
        <w:tabs>
          <w:tab w:val="num" w:pos="397"/>
        </w:tabs>
        <w:ind w:left="0" w:firstLine="0"/>
      </w:pPr>
      <w:rPr>
        <w:rFonts w:ascii="Calibri" w:hAnsi="Calibri" w:hint="default"/>
        <w:b/>
        <w:i w:val="0"/>
        <w:strike w:val="0"/>
        <w:color w:val="C00000"/>
        <w:sz w:val="32"/>
      </w:rPr>
    </w:lvl>
    <w:lvl w:ilvl="1">
      <w:start w:val="1"/>
      <w:numFmt w:val="decimal"/>
      <w:pStyle w:val="Titre2"/>
      <w:lvlText w:val="%1.%2"/>
      <w:lvlJc w:val="left"/>
      <w:pPr>
        <w:ind w:left="1286" w:hanging="576"/>
      </w:pPr>
      <w:rPr>
        <w:rFonts w:hint="default"/>
      </w:rPr>
    </w:lvl>
    <w:lvl w:ilvl="2">
      <w:start w:val="1"/>
      <w:numFmt w:val="decimal"/>
      <w:pStyle w:val="Titre3"/>
      <w:lvlText w:val="%1.%2.%3"/>
      <w:lvlJc w:val="left"/>
      <w:pPr>
        <w:ind w:left="1855" w:hanging="720"/>
      </w:pPr>
      <w:rPr>
        <w:rFonts w:hint="default"/>
      </w:rPr>
    </w:lvl>
    <w:lvl w:ilvl="3">
      <w:start w:val="1"/>
      <w:numFmt w:val="decimal"/>
      <w:pStyle w:val="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102079"/>
    <w:multiLevelType w:val="hybridMultilevel"/>
    <w:tmpl w:val="E91444E0"/>
    <w:lvl w:ilvl="0" w:tplc="D73A7976">
      <w:start w:val="1"/>
      <w:numFmt w:val="bullet"/>
      <w:lvlText w:val=""/>
      <w:lvlJc w:val="left"/>
      <w:pPr>
        <w:ind w:left="720" w:hanging="360"/>
      </w:pPr>
      <w:rPr>
        <w:rFonts w:ascii="Symbol" w:hAnsi="Symbol" w:hint="default"/>
      </w:rPr>
    </w:lvl>
    <w:lvl w:ilvl="1" w:tplc="1A709C2E">
      <w:start w:val="1"/>
      <w:numFmt w:val="bullet"/>
      <w:lvlText w:val="o"/>
      <w:lvlJc w:val="left"/>
      <w:pPr>
        <w:ind w:left="1440" w:hanging="360"/>
      </w:pPr>
      <w:rPr>
        <w:rFonts w:ascii="Courier New" w:hAnsi="Courier New" w:cs="Courier New" w:hint="default"/>
      </w:rPr>
    </w:lvl>
    <w:lvl w:ilvl="2" w:tplc="24AAE644">
      <w:start w:val="1"/>
      <w:numFmt w:val="bullet"/>
      <w:lvlText w:val=""/>
      <w:lvlJc w:val="left"/>
      <w:pPr>
        <w:ind w:left="2160" w:hanging="360"/>
      </w:pPr>
      <w:rPr>
        <w:rFonts w:ascii="Wingdings" w:hAnsi="Wingdings" w:hint="default"/>
      </w:rPr>
    </w:lvl>
    <w:lvl w:ilvl="3" w:tplc="77C2E420">
      <w:start w:val="1"/>
      <w:numFmt w:val="bullet"/>
      <w:lvlText w:val=""/>
      <w:lvlJc w:val="left"/>
      <w:pPr>
        <w:ind w:left="2880" w:hanging="360"/>
      </w:pPr>
      <w:rPr>
        <w:rFonts w:ascii="Symbol" w:hAnsi="Symbol" w:hint="default"/>
      </w:rPr>
    </w:lvl>
    <w:lvl w:ilvl="4" w:tplc="3A0C61A2">
      <w:start w:val="1"/>
      <w:numFmt w:val="bullet"/>
      <w:lvlText w:val="o"/>
      <w:lvlJc w:val="left"/>
      <w:pPr>
        <w:ind w:left="3600" w:hanging="360"/>
      </w:pPr>
      <w:rPr>
        <w:rFonts w:ascii="Courier New" w:hAnsi="Courier New" w:cs="Courier New" w:hint="default"/>
      </w:rPr>
    </w:lvl>
    <w:lvl w:ilvl="5" w:tplc="E00A7F2A">
      <w:start w:val="1"/>
      <w:numFmt w:val="bullet"/>
      <w:lvlText w:val=""/>
      <w:lvlJc w:val="left"/>
      <w:pPr>
        <w:ind w:left="4320" w:hanging="360"/>
      </w:pPr>
      <w:rPr>
        <w:rFonts w:ascii="Wingdings" w:hAnsi="Wingdings" w:hint="default"/>
      </w:rPr>
    </w:lvl>
    <w:lvl w:ilvl="6" w:tplc="D5604324">
      <w:start w:val="1"/>
      <w:numFmt w:val="bullet"/>
      <w:lvlText w:val=""/>
      <w:lvlJc w:val="left"/>
      <w:pPr>
        <w:ind w:left="5040" w:hanging="360"/>
      </w:pPr>
      <w:rPr>
        <w:rFonts w:ascii="Symbol" w:hAnsi="Symbol" w:hint="default"/>
      </w:rPr>
    </w:lvl>
    <w:lvl w:ilvl="7" w:tplc="0AE8E7FA">
      <w:start w:val="1"/>
      <w:numFmt w:val="bullet"/>
      <w:lvlText w:val="o"/>
      <w:lvlJc w:val="left"/>
      <w:pPr>
        <w:ind w:left="5760" w:hanging="360"/>
      </w:pPr>
      <w:rPr>
        <w:rFonts w:ascii="Courier New" w:hAnsi="Courier New" w:cs="Courier New" w:hint="default"/>
      </w:rPr>
    </w:lvl>
    <w:lvl w:ilvl="8" w:tplc="EF26316C">
      <w:start w:val="1"/>
      <w:numFmt w:val="bullet"/>
      <w:lvlText w:val=""/>
      <w:lvlJc w:val="left"/>
      <w:pPr>
        <w:ind w:left="6480" w:hanging="360"/>
      </w:pPr>
      <w:rPr>
        <w:rFonts w:ascii="Wingdings" w:hAnsi="Wingdings" w:hint="default"/>
      </w:rPr>
    </w:lvl>
  </w:abstractNum>
  <w:abstractNum w:abstractNumId="7" w15:restartNumberingAfterBreak="0">
    <w:nsid w:val="29987252"/>
    <w:multiLevelType w:val="hybridMultilevel"/>
    <w:tmpl w:val="119AB53C"/>
    <w:lvl w:ilvl="0" w:tplc="6994B43C">
      <w:start w:val="1"/>
      <w:numFmt w:val="bullet"/>
      <w:lvlText w:val=""/>
      <w:lvlJc w:val="left"/>
      <w:pPr>
        <w:ind w:left="720" w:hanging="360"/>
      </w:pPr>
      <w:rPr>
        <w:rFonts w:ascii="Wingdings" w:hAnsi="Wingdings" w:hint="default"/>
      </w:rPr>
    </w:lvl>
    <w:lvl w:ilvl="1" w:tplc="E6501576">
      <w:start w:val="1"/>
      <w:numFmt w:val="bullet"/>
      <w:lvlText w:val="o"/>
      <w:lvlJc w:val="left"/>
      <w:pPr>
        <w:ind w:left="1440" w:hanging="360"/>
      </w:pPr>
      <w:rPr>
        <w:rFonts w:ascii="Courier New" w:hAnsi="Courier New" w:cs="Courier New" w:hint="default"/>
      </w:rPr>
    </w:lvl>
    <w:lvl w:ilvl="2" w:tplc="C18A3D58">
      <w:start w:val="1"/>
      <w:numFmt w:val="bullet"/>
      <w:lvlText w:val=""/>
      <w:lvlJc w:val="left"/>
      <w:pPr>
        <w:ind w:left="2160" w:hanging="360"/>
      </w:pPr>
      <w:rPr>
        <w:rFonts w:ascii="Wingdings" w:hAnsi="Wingdings" w:hint="default"/>
      </w:rPr>
    </w:lvl>
    <w:lvl w:ilvl="3" w:tplc="DF567296">
      <w:start w:val="1"/>
      <w:numFmt w:val="bullet"/>
      <w:lvlText w:val=""/>
      <w:lvlJc w:val="left"/>
      <w:pPr>
        <w:ind w:left="2880" w:hanging="360"/>
      </w:pPr>
      <w:rPr>
        <w:rFonts w:ascii="Symbol" w:hAnsi="Symbol" w:hint="default"/>
      </w:rPr>
    </w:lvl>
    <w:lvl w:ilvl="4" w:tplc="6AE89C84">
      <w:start w:val="1"/>
      <w:numFmt w:val="bullet"/>
      <w:lvlText w:val="o"/>
      <w:lvlJc w:val="left"/>
      <w:pPr>
        <w:ind w:left="3600" w:hanging="360"/>
      </w:pPr>
      <w:rPr>
        <w:rFonts w:ascii="Courier New" w:hAnsi="Courier New" w:cs="Courier New" w:hint="default"/>
      </w:rPr>
    </w:lvl>
    <w:lvl w:ilvl="5" w:tplc="DC8A2358">
      <w:start w:val="1"/>
      <w:numFmt w:val="bullet"/>
      <w:lvlText w:val=""/>
      <w:lvlJc w:val="left"/>
      <w:pPr>
        <w:ind w:left="4320" w:hanging="360"/>
      </w:pPr>
      <w:rPr>
        <w:rFonts w:ascii="Wingdings" w:hAnsi="Wingdings" w:hint="default"/>
      </w:rPr>
    </w:lvl>
    <w:lvl w:ilvl="6" w:tplc="7256CACE">
      <w:start w:val="1"/>
      <w:numFmt w:val="bullet"/>
      <w:lvlText w:val=""/>
      <w:lvlJc w:val="left"/>
      <w:pPr>
        <w:ind w:left="5040" w:hanging="360"/>
      </w:pPr>
      <w:rPr>
        <w:rFonts w:ascii="Symbol" w:hAnsi="Symbol" w:hint="default"/>
      </w:rPr>
    </w:lvl>
    <w:lvl w:ilvl="7" w:tplc="C310DA2E">
      <w:start w:val="1"/>
      <w:numFmt w:val="bullet"/>
      <w:lvlText w:val="o"/>
      <w:lvlJc w:val="left"/>
      <w:pPr>
        <w:ind w:left="5760" w:hanging="360"/>
      </w:pPr>
      <w:rPr>
        <w:rFonts w:ascii="Courier New" w:hAnsi="Courier New" w:cs="Courier New" w:hint="default"/>
      </w:rPr>
    </w:lvl>
    <w:lvl w:ilvl="8" w:tplc="BB645E5C">
      <w:start w:val="1"/>
      <w:numFmt w:val="bullet"/>
      <w:lvlText w:val=""/>
      <w:lvlJc w:val="left"/>
      <w:pPr>
        <w:ind w:left="6480" w:hanging="360"/>
      </w:pPr>
      <w:rPr>
        <w:rFonts w:ascii="Wingdings" w:hAnsi="Wingdings" w:hint="default"/>
      </w:rPr>
    </w:lvl>
  </w:abstractNum>
  <w:abstractNum w:abstractNumId="8" w15:restartNumberingAfterBreak="0">
    <w:nsid w:val="2F422F60"/>
    <w:multiLevelType w:val="hybridMultilevel"/>
    <w:tmpl w:val="63E0F612"/>
    <w:lvl w:ilvl="0" w:tplc="C170888C">
      <w:start w:val="1"/>
      <w:numFmt w:val="bullet"/>
      <w:lvlText w:val=""/>
      <w:lvlJc w:val="left"/>
      <w:pPr>
        <w:ind w:left="720" w:hanging="360"/>
      </w:pPr>
      <w:rPr>
        <w:rFonts w:ascii="Symbol" w:hAnsi="Symbol" w:hint="default"/>
      </w:rPr>
    </w:lvl>
    <w:lvl w:ilvl="1" w:tplc="004A5CEA">
      <w:start w:val="1"/>
      <w:numFmt w:val="bullet"/>
      <w:lvlText w:val="o"/>
      <w:lvlJc w:val="left"/>
      <w:pPr>
        <w:ind w:left="1440" w:hanging="360"/>
      </w:pPr>
      <w:rPr>
        <w:rFonts w:ascii="Courier New" w:hAnsi="Courier New" w:cs="Courier New" w:hint="default"/>
      </w:rPr>
    </w:lvl>
    <w:lvl w:ilvl="2" w:tplc="CF24155A">
      <w:start w:val="1"/>
      <w:numFmt w:val="bullet"/>
      <w:lvlText w:val=""/>
      <w:lvlJc w:val="left"/>
      <w:pPr>
        <w:ind w:left="2160" w:hanging="360"/>
      </w:pPr>
      <w:rPr>
        <w:rFonts w:ascii="Wingdings" w:hAnsi="Wingdings" w:hint="default"/>
      </w:rPr>
    </w:lvl>
    <w:lvl w:ilvl="3" w:tplc="A604661E">
      <w:start w:val="1"/>
      <w:numFmt w:val="bullet"/>
      <w:lvlText w:val=""/>
      <w:lvlJc w:val="left"/>
      <w:pPr>
        <w:ind w:left="2880" w:hanging="360"/>
      </w:pPr>
      <w:rPr>
        <w:rFonts w:ascii="Symbol" w:hAnsi="Symbol" w:hint="default"/>
      </w:rPr>
    </w:lvl>
    <w:lvl w:ilvl="4" w:tplc="216C713C">
      <w:start w:val="1"/>
      <w:numFmt w:val="bullet"/>
      <w:lvlText w:val="o"/>
      <w:lvlJc w:val="left"/>
      <w:pPr>
        <w:ind w:left="3600" w:hanging="360"/>
      </w:pPr>
      <w:rPr>
        <w:rFonts w:ascii="Courier New" w:hAnsi="Courier New" w:cs="Courier New" w:hint="default"/>
      </w:rPr>
    </w:lvl>
    <w:lvl w:ilvl="5" w:tplc="A2925FCE">
      <w:start w:val="1"/>
      <w:numFmt w:val="bullet"/>
      <w:lvlText w:val=""/>
      <w:lvlJc w:val="left"/>
      <w:pPr>
        <w:ind w:left="4320" w:hanging="360"/>
      </w:pPr>
      <w:rPr>
        <w:rFonts w:ascii="Wingdings" w:hAnsi="Wingdings" w:hint="default"/>
      </w:rPr>
    </w:lvl>
    <w:lvl w:ilvl="6" w:tplc="D98452B4">
      <w:start w:val="1"/>
      <w:numFmt w:val="bullet"/>
      <w:lvlText w:val=""/>
      <w:lvlJc w:val="left"/>
      <w:pPr>
        <w:ind w:left="5040" w:hanging="360"/>
      </w:pPr>
      <w:rPr>
        <w:rFonts w:ascii="Symbol" w:hAnsi="Symbol" w:hint="default"/>
      </w:rPr>
    </w:lvl>
    <w:lvl w:ilvl="7" w:tplc="286AC882">
      <w:start w:val="1"/>
      <w:numFmt w:val="bullet"/>
      <w:lvlText w:val="o"/>
      <w:lvlJc w:val="left"/>
      <w:pPr>
        <w:ind w:left="5760" w:hanging="360"/>
      </w:pPr>
      <w:rPr>
        <w:rFonts w:ascii="Courier New" w:hAnsi="Courier New" w:cs="Courier New" w:hint="default"/>
      </w:rPr>
    </w:lvl>
    <w:lvl w:ilvl="8" w:tplc="9D66FEF0">
      <w:start w:val="1"/>
      <w:numFmt w:val="bullet"/>
      <w:lvlText w:val=""/>
      <w:lvlJc w:val="left"/>
      <w:pPr>
        <w:ind w:left="6480" w:hanging="360"/>
      </w:pPr>
      <w:rPr>
        <w:rFonts w:ascii="Wingdings" w:hAnsi="Wingdings" w:hint="default"/>
      </w:rPr>
    </w:lvl>
  </w:abstractNum>
  <w:abstractNum w:abstractNumId="9" w15:restartNumberingAfterBreak="0">
    <w:nsid w:val="30C36999"/>
    <w:multiLevelType w:val="hybridMultilevel"/>
    <w:tmpl w:val="BD504F30"/>
    <w:lvl w:ilvl="0" w:tplc="69DEE2D0">
      <w:start w:val="1"/>
      <w:numFmt w:val="bullet"/>
      <w:lvlText w:val="-"/>
      <w:lvlJc w:val="left"/>
      <w:pPr>
        <w:ind w:left="720" w:hanging="360"/>
      </w:pPr>
      <w:rPr>
        <w:rFonts w:ascii="Calibri" w:eastAsia="Times New Roman" w:hAnsi="Calibri" w:cs="Calibri" w:hint="default"/>
        <w:b w:val="0"/>
        <w:i/>
        <w:sz w:val="22"/>
      </w:rPr>
    </w:lvl>
    <w:lvl w:ilvl="1" w:tplc="E30E1076">
      <w:start w:val="1"/>
      <w:numFmt w:val="bullet"/>
      <w:lvlText w:val="o"/>
      <w:lvlJc w:val="left"/>
      <w:pPr>
        <w:ind w:left="1440" w:hanging="360"/>
      </w:pPr>
      <w:rPr>
        <w:rFonts w:ascii="Courier New" w:hAnsi="Courier New" w:cs="Courier New" w:hint="default"/>
      </w:rPr>
    </w:lvl>
    <w:lvl w:ilvl="2" w:tplc="F7BA363C">
      <w:start w:val="1"/>
      <w:numFmt w:val="bullet"/>
      <w:lvlText w:val=""/>
      <w:lvlJc w:val="left"/>
      <w:pPr>
        <w:ind w:left="2160" w:hanging="360"/>
      </w:pPr>
      <w:rPr>
        <w:rFonts w:ascii="Wingdings" w:hAnsi="Wingdings" w:hint="default"/>
      </w:rPr>
    </w:lvl>
    <w:lvl w:ilvl="3" w:tplc="F446B95E">
      <w:start w:val="1"/>
      <w:numFmt w:val="bullet"/>
      <w:lvlText w:val=""/>
      <w:lvlJc w:val="left"/>
      <w:pPr>
        <w:ind w:left="2880" w:hanging="360"/>
      </w:pPr>
      <w:rPr>
        <w:rFonts w:ascii="Symbol" w:hAnsi="Symbol" w:hint="default"/>
      </w:rPr>
    </w:lvl>
    <w:lvl w:ilvl="4" w:tplc="F6D02F3E">
      <w:start w:val="1"/>
      <w:numFmt w:val="bullet"/>
      <w:lvlText w:val="o"/>
      <w:lvlJc w:val="left"/>
      <w:pPr>
        <w:ind w:left="3600" w:hanging="360"/>
      </w:pPr>
      <w:rPr>
        <w:rFonts w:ascii="Courier New" w:hAnsi="Courier New" w:cs="Courier New" w:hint="default"/>
      </w:rPr>
    </w:lvl>
    <w:lvl w:ilvl="5" w:tplc="AC942D80">
      <w:start w:val="1"/>
      <w:numFmt w:val="bullet"/>
      <w:lvlText w:val=""/>
      <w:lvlJc w:val="left"/>
      <w:pPr>
        <w:ind w:left="4320" w:hanging="360"/>
      </w:pPr>
      <w:rPr>
        <w:rFonts w:ascii="Wingdings" w:hAnsi="Wingdings" w:hint="default"/>
      </w:rPr>
    </w:lvl>
    <w:lvl w:ilvl="6" w:tplc="E6D2B6C2">
      <w:start w:val="1"/>
      <w:numFmt w:val="bullet"/>
      <w:lvlText w:val=""/>
      <w:lvlJc w:val="left"/>
      <w:pPr>
        <w:ind w:left="5040" w:hanging="360"/>
      </w:pPr>
      <w:rPr>
        <w:rFonts w:ascii="Symbol" w:hAnsi="Symbol" w:hint="default"/>
      </w:rPr>
    </w:lvl>
    <w:lvl w:ilvl="7" w:tplc="A0CAE192">
      <w:start w:val="1"/>
      <w:numFmt w:val="bullet"/>
      <w:lvlText w:val="o"/>
      <w:lvlJc w:val="left"/>
      <w:pPr>
        <w:ind w:left="5760" w:hanging="360"/>
      </w:pPr>
      <w:rPr>
        <w:rFonts w:ascii="Courier New" w:hAnsi="Courier New" w:cs="Courier New" w:hint="default"/>
      </w:rPr>
    </w:lvl>
    <w:lvl w:ilvl="8" w:tplc="52585608">
      <w:start w:val="1"/>
      <w:numFmt w:val="bullet"/>
      <w:lvlText w:val=""/>
      <w:lvlJc w:val="left"/>
      <w:pPr>
        <w:ind w:left="6480" w:hanging="360"/>
      </w:pPr>
      <w:rPr>
        <w:rFonts w:ascii="Wingdings" w:hAnsi="Wingdings" w:hint="default"/>
      </w:rPr>
    </w:lvl>
  </w:abstractNum>
  <w:abstractNum w:abstractNumId="10" w15:restartNumberingAfterBreak="0">
    <w:nsid w:val="58B71D1C"/>
    <w:multiLevelType w:val="hybridMultilevel"/>
    <w:tmpl w:val="FAE6CB54"/>
    <w:lvl w:ilvl="0" w:tplc="D5B04A02">
      <w:start w:val="1"/>
      <w:numFmt w:val="bullet"/>
      <w:lvlText w:val=""/>
      <w:lvlJc w:val="left"/>
      <w:pPr>
        <w:ind w:left="720" w:hanging="360"/>
      </w:pPr>
      <w:rPr>
        <w:rFonts w:ascii="Symbol" w:hAnsi="Symbol" w:hint="default"/>
        <w:color w:val="A6A6A6" w:themeColor="background1" w:themeShade="A6"/>
      </w:rPr>
    </w:lvl>
    <w:lvl w:ilvl="1" w:tplc="91B09BF2">
      <w:start w:val="1"/>
      <w:numFmt w:val="bullet"/>
      <w:lvlText w:val="o"/>
      <w:lvlJc w:val="left"/>
      <w:pPr>
        <w:ind w:left="1440" w:hanging="360"/>
      </w:pPr>
      <w:rPr>
        <w:rFonts w:ascii="Courier New" w:hAnsi="Courier New" w:cs="Courier New" w:hint="default"/>
      </w:rPr>
    </w:lvl>
    <w:lvl w:ilvl="2" w:tplc="3814AD06">
      <w:start w:val="1"/>
      <w:numFmt w:val="bullet"/>
      <w:lvlText w:val=""/>
      <w:lvlJc w:val="left"/>
      <w:pPr>
        <w:ind w:left="2160" w:hanging="360"/>
      </w:pPr>
      <w:rPr>
        <w:rFonts w:ascii="Wingdings" w:hAnsi="Wingdings" w:hint="default"/>
      </w:rPr>
    </w:lvl>
    <w:lvl w:ilvl="3" w:tplc="60C62894">
      <w:start w:val="1"/>
      <w:numFmt w:val="bullet"/>
      <w:lvlText w:val=""/>
      <w:lvlJc w:val="left"/>
      <w:pPr>
        <w:ind w:left="2880" w:hanging="360"/>
      </w:pPr>
      <w:rPr>
        <w:rFonts w:ascii="Symbol" w:hAnsi="Symbol" w:hint="default"/>
      </w:rPr>
    </w:lvl>
    <w:lvl w:ilvl="4" w:tplc="05AE2CEE">
      <w:start w:val="1"/>
      <w:numFmt w:val="bullet"/>
      <w:lvlText w:val="o"/>
      <w:lvlJc w:val="left"/>
      <w:pPr>
        <w:ind w:left="3600" w:hanging="360"/>
      </w:pPr>
      <w:rPr>
        <w:rFonts w:ascii="Courier New" w:hAnsi="Courier New" w:cs="Courier New" w:hint="default"/>
      </w:rPr>
    </w:lvl>
    <w:lvl w:ilvl="5" w:tplc="F028D7B6">
      <w:start w:val="1"/>
      <w:numFmt w:val="bullet"/>
      <w:lvlText w:val=""/>
      <w:lvlJc w:val="left"/>
      <w:pPr>
        <w:ind w:left="4320" w:hanging="360"/>
      </w:pPr>
      <w:rPr>
        <w:rFonts w:ascii="Wingdings" w:hAnsi="Wingdings" w:hint="default"/>
      </w:rPr>
    </w:lvl>
    <w:lvl w:ilvl="6" w:tplc="22AA220A">
      <w:start w:val="1"/>
      <w:numFmt w:val="bullet"/>
      <w:lvlText w:val=""/>
      <w:lvlJc w:val="left"/>
      <w:pPr>
        <w:ind w:left="5040" w:hanging="360"/>
      </w:pPr>
      <w:rPr>
        <w:rFonts w:ascii="Symbol" w:hAnsi="Symbol" w:hint="default"/>
      </w:rPr>
    </w:lvl>
    <w:lvl w:ilvl="7" w:tplc="5EA8B99C">
      <w:start w:val="1"/>
      <w:numFmt w:val="bullet"/>
      <w:lvlText w:val="o"/>
      <w:lvlJc w:val="left"/>
      <w:pPr>
        <w:ind w:left="5760" w:hanging="360"/>
      </w:pPr>
      <w:rPr>
        <w:rFonts w:ascii="Courier New" w:hAnsi="Courier New" w:cs="Courier New" w:hint="default"/>
      </w:rPr>
    </w:lvl>
    <w:lvl w:ilvl="8" w:tplc="1040D888">
      <w:start w:val="1"/>
      <w:numFmt w:val="bullet"/>
      <w:lvlText w:val=""/>
      <w:lvlJc w:val="left"/>
      <w:pPr>
        <w:ind w:left="6480" w:hanging="360"/>
      </w:pPr>
      <w:rPr>
        <w:rFonts w:ascii="Wingdings" w:hAnsi="Wingdings" w:hint="default"/>
      </w:rPr>
    </w:lvl>
  </w:abstractNum>
  <w:abstractNum w:abstractNumId="11" w15:restartNumberingAfterBreak="0">
    <w:nsid w:val="5DF55030"/>
    <w:multiLevelType w:val="hybridMultilevel"/>
    <w:tmpl w:val="08AAD7AC"/>
    <w:lvl w:ilvl="0" w:tplc="962A7900">
      <w:start w:val="1"/>
      <w:numFmt w:val="bullet"/>
      <w:lvlText w:val=""/>
      <w:lvlJc w:val="left"/>
      <w:pPr>
        <w:ind w:left="720" w:hanging="360"/>
      </w:pPr>
      <w:rPr>
        <w:rFonts w:ascii="Symbol" w:hAnsi="Symbol" w:hint="default"/>
      </w:rPr>
    </w:lvl>
    <w:lvl w:ilvl="1" w:tplc="5EE87C78">
      <w:start w:val="1"/>
      <w:numFmt w:val="bullet"/>
      <w:lvlText w:val="o"/>
      <w:lvlJc w:val="left"/>
      <w:pPr>
        <w:ind w:left="1440" w:hanging="360"/>
      </w:pPr>
      <w:rPr>
        <w:rFonts w:ascii="Courier New" w:hAnsi="Courier New" w:cs="Courier New" w:hint="default"/>
      </w:rPr>
    </w:lvl>
    <w:lvl w:ilvl="2" w:tplc="6B10A3FE">
      <w:start w:val="1"/>
      <w:numFmt w:val="bullet"/>
      <w:lvlText w:val=""/>
      <w:lvlJc w:val="left"/>
      <w:pPr>
        <w:ind w:left="2160" w:hanging="360"/>
      </w:pPr>
      <w:rPr>
        <w:rFonts w:ascii="Wingdings" w:hAnsi="Wingdings" w:hint="default"/>
      </w:rPr>
    </w:lvl>
    <w:lvl w:ilvl="3" w:tplc="B3C2A46E">
      <w:start w:val="1"/>
      <w:numFmt w:val="bullet"/>
      <w:lvlText w:val=""/>
      <w:lvlJc w:val="left"/>
      <w:pPr>
        <w:ind w:left="2880" w:hanging="360"/>
      </w:pPr>
      <w:rPr>
        <w:rFonts w:ascii="Symbol" w:hAnsi="Symbol" w:hint="default"/>
      </w:rPr>
    </w:lvl>
    <w:lvl w:ilvl="4" w:tplc="79E4AF0E">
      <w:start w:val="1"/>
      <w:numFmt w:val="bullet"/>
      <w:lvlText w:val="o"/>
      <w:lvlJc w:val="left"/>
      <w:pPr>
        <w:ind w:left="3600" w:hanging="360"/>
      </w:pPr>
      <w:rPr>
        <w:rFonts w:ascii="Courier New" w:hAnsi="Courier New" w:cs="Courier New" w:hint="default"/>
      </w:rPr>
    </w:lvl>
    <w:lvl w:ilvl="5" w:tplc="1A300F20">
      <w:start w:val="1"/>
      <w:numFmt w:val="bullet"/>
      <w:lvlText w:val=""/>
      <w:lvlJc w:val="left"/>
      <w:pPr>
        <w:ind w:left="4320" w:hanging="360"/>
      </w:pPr>
      <w:rPr>
        <w:rFonts w:ascii="Wingdings" w:hAnsi="Wingdings" w:hint="default"/>
      </w:rPr>
    </w:lvl>
    <w:lvl w:ilvl="6" w:tplc="A298359C">
      <w:start w:val="1"/>
      <w:numFmt w:val="bullet"/>
      <w:lvlText w:val=""/>
      <w:lvlJc w:val="left"/>
      <w:pPr>
        <w:ind w:left="5040" w:hanging="360"/>
      </w:pPr>
      <w:rPr>
        <w:rFonts w:ascii="Symbol" w:hAnsi="Symbol" w:hint="default"/>
      </w:rPr>
    </w:lvl>
    <w:lvl w:ilvl="7" w:tplc="28302A56">
      <w:start w:val="1"/>
      <w:numFmt w:val="bullet"/>
      <w:lvlText w:val="o"/>
      <w:lvlJc w:val="left"/>
      <w:pPr>
        <w:ind w:left="5760" w:hanging="360"/>
      </w:pPr>
      <w:rPr>
        <w:rFonts w:ascii="Courier New" w:hAnsi="Courier New" w:cs="Courier New" w:hint="default"/>
      </w:rPr>
    </w:lvl>
    <w:lvl w:ilvl="8" w:tplc="6E2ACBA4">
      <w:start w:val="1"/>
      <w:numFmt w:val="bullet"/>
      <w:lvlText w:val=""/>
      <w:lvlJc w:val="left"/>
      <w:pPr>
        <w:ind w:left="6480" w:hanging="360"/>
      </w:pPr>
      <w:rPr>
        <w:rFonts w:ascii="Wingdings" w:hAnsi="Wingdings" w:hint="default"/>
      </w:rPr>
    </w:lvl>
  </w:abstractNum>
  <w:abstractNum w:abstractNumId="12" w15:restartNumberingAfterBreak="0">
    <w:nsid w:val="64F855E4"/>
    <w:multiLevelType w:val="hybridMultilevel"/>
    <w:tmpl w:val="922C07B4"/>
    <w:lvl w:ilvl="0" w:tplc="C420B87E">
      <w:start w:val="1"/>
      <w:numFmt w:val="bullet"/>
      <w:lvlText w:val=""/>
      <w:lvlJc w:val="left"/>
      <w:pPr>
        <w:ind w:left="720" w:hanging="360"/>
      </w:pPr>
      <w:rPr>
        <w:rFonts w:ascii="Wingdings" w:hAnsi="Wingdings" w:hint="default"/>
      </w:rPr>
    </w:lvl>
    <w:lvl w:ilvl="1" w:tplc="5AD039D6">
      <w:start w:val="1"/>
      <w:numFmt w:val="bullet"/>
      <w:lvlText w:val="o"/>
      <w:lvlJc w:val="left"/>
      <w:pPr>
        <w:ind w:left="1440" w:hanging="360"/>
      </w:pPr>
      <w:rPr>
        <w:rFonts w:ascii="Courier New" w:hAnsi="Courier New" w:cs="Courier New" w:hint="default"/>
      </w:rPr>
    </w:lvl>
    <w:lvl w:ilvl="2" w:tplc="4620962C">
      <w:start w:val="1"/>
      <w:numFmt w:val="bullet"/>
      <w:lvlText w:val=""/>
      <w:lvlJc w:val="left"/>
      <w:pPr>
        <w:ind w:left="2160" w:hanging="360"/>
      </w:pPr>
      <w:rPr>
        <w:rFonts w:ascii="Wingdings" w:hAnsi="Wingdings" w:hint="default"/>
      </w:rPr>
    </w:lvl>
    <w:lvl w:ilvl="3" w:tplc="AECEAC4C">
      <w:start w:val="1"/>
      <w:numFmt w:val="bullet"/>
      <w:lvlText w:val=""/>
      <w:lvlJc w:val="left"/>
      <w:pPr>
        <w:ind w:left="2880" w:hanging="360"/>
      </w:pPr>
      <w:rPr>
        <w:rFonts w:ascii="Symbol" w:hAnsi="Symbol" w:hint="default"/>
      </w:rPr>
    </w:lvl>
    <w:lvl w:ilvl="4" w:tplc="58844342">
      <w:start w:val="1"/>
      <w:numFmt w:val="bullet"/>
      <w:lvlText w:val="o"/>
      <w:lvlJc w:val="left"/>
      <w:pPr>
        <w:ind w:left="3600" w:hanging="360"/>
      </w:pPr>
      <w:rPr>
        <w:rFonts w:ascii="Courier New" w:hAnsi="Courier New" w:cs="Courier New" w:hint="default"/>
      </w:rPr>
    </w:lvl>
    <w:lvl w:ilvl="5" w:tplc="ABC64E42">
      <w:start w:val="1"/>
      <w:numFmt w:val="bullet"/>
      <w:lvlText w:val=""/>
      <w:lvlJc w:val="left"/>
      <w:pPr>
        <w:ind w:left="4320" w:hanging="360"/>
      </w:pPr>
      <w:rPr>
        <w:rFonts w:ascii="Wingdings" w:hAnsi="Wingdings" w:hint="default"/>
      </w:rPr>
    </w:lvl>
    <w:lvl w:ilvl="6" w:tplc="C44ACE0E">
      <w:start w:val="1"/>
      <w:numFmt w:val="bullet"/>
      <w:lvlText w:val=""/>
      <w:lvlJc w:val="left"/>
      <w:pPr>
        <w:ind w:left="5040" w:hanging="360"/>
      </w:pPr>
      <w:rPr>
        <w:rFonts w:ascii="Symbol" w:hAnsi="Symbol" w:hint="default"/>
      </w:rPr>
    </w:lvl>
    <w:lvl w:ilvl="7" w:tplc="AB7AF57E">
      <w:start w:val="1"/>
      <w:numFmt w:val="bullet"/>
      <w:lvlText w:val="o"/>
      <w:lvlJc w:val="left"/>
      <w:pPr>
        <w:ind w:left="5760" w:hanging="360"/>
      </w:pPr>
      <w:rPr>
        <w:rFonts w:ascii="Courier New" w:hAnsi="Courier New" w:cs="Courier New" w:hint="default"/>
      </w:rPr>
    </w:lvl>
    <w:lvl w:ilvl="8" w:tplc="956499BE">
      <w:start w:val="1"/>
      <w:numFmt w:val="bullet"/>
      <w:lvlText w:val=""/>
      <w:lvlJc w:val="left"/>
      <w:pPr>
        <w:ind w:left="6480" w:hanging="360"/>
      </w:pPr>
      <w:rPr>
        <w:rFonts w:ascii="Wingdings" w:hAnsi="Wingdings" w:hint="default"/>
      </w:rPr>
    </w:lvl>
  </w:abstractNum>
  <w:abstractNum w:abstractNumId="13" w15:restartNumberingAfterBreak="0">
    <w:nsid w:val="69D9773B"/>
    <w:multiLevelType w:val="hybridMultilevel"/>
    <w:tmpl w:val="DD5CC16C"/>
    <w:lvl w:ilvl="0" w:tplc="C7DCDA92">
      <w:start w:val="1"/>
      <w:numFmt w:val="bullet"/>
      <w:lvlText w:val="–"/>
      <w:lvlJc w:val="left"/>
      <w:pPr>
        <w:ind w:left="709" w:hanging="360"/>
      </w:pPr>
      <w:rPr>
        <w:rFonts w:ascii="Arial" w:eastAsia="Arial" w:hAnsi="Arial" w:cs="Arial" w:hint="default"/>
      </w:rPr>
    </w:lvl>
    <w:lvl w:ilvl="1" w:tplc="ABCE6CC4">
      <w:start w:val="1"/>
      <w:numFmt w:val="bullet"/>
      <w:lvlText w:val="o"/>
      <w:lvlJc w:val="left"/>
      <w:pPr>
        <w:ind w:left="1429" w:hanging="360"/>
      </w:pPr>
      <w:rPr>
        <w:rFonts w:ascii="Courier New" w:eastAsia="Courier New" w:hAnsi="Courier New" w:cs="Courier New" w:hint="default"/>
      </w:rPr>
    </w:lvl>
    <w:lvl w:ilvl="2" w:tplc="1D3E4448">
      <w:start w:val="1"/>
      <w:numFmt w:val="bullet"/>
      <w:lvlText w:val="§"/>
      <w:lvlJc w:val="left"/>
      <w:pPr>
        <w:ind w:left="2149" w:hanging="360"/>
      </w:pPr>
      <w:rPr>
        <w:rFonts w:ascii="Wingdings" w:eastAsia="Wingdings" w:hAnsi="Wingdings" w:cs="Wingdings" w:hint="default"/>
      </w:rPr>
    </w:lvl>
    <w:lvl w:ilvl="3" w:tplc="0080948A">
      <w:start w:val="1"/>
      <w:numFmt w:val="bullet"/>
      <w:lvlText w:val="·"/>
      <w:lvlJc w:val="left"/>
      <w:pPr>
        <w:ind w:left="2869" w:hanging="360"/>
      </w:pPr>
      <w:rPr>
        <w:rFonts w:ascii="Symbol" w:eastAsia="Symbol" w:hAnsi="Symbol" w:cs="Symbol" w:hint="default"/>
      </w:rPr>
    </w:lvl>
    <w:lvl w:ilvl="4" w:tplc="DBB8A474">
      <w:start w:val="1"/>
      <w:numFmt w:val="bullet"/>
      <w:lvlText w:val="o"/>
      <w:lvlJc w:val="left"/>
      <w:pPr>
        <w:ind w:left="3589" w:hanging="360"/>
      </w:pPr>
      <w:rPr>
        <w:rFonts w:ascii="Courier New" w:eastAsia="Courier New" w:hAnsi="Courier New" w:cs="Courier New" w:hint="default"/>
      </w:rPr>
    </w:lvl>
    <w:lvl w:ilvl="5" w:tplc="A05ED22C">
      <w:start w:val="1"/>
      <w:numFmt w:val="bullet"/>
      <w:lvlText w:val="§"/>
      <w:lvlJc w:val="left"/>
      <w:pPr>
        <w:ind w:left="4309" w:hanging="360"/>
      </w:pPr>
      <w:rPr>
        <w:rFonts w:ascii="Wingdings" w:eastAsia="Wingdings" w:hAnsi="Wingdings" w:cs="Wingdings" w:hint="default"/>
      </w:rPr>
    </w:lvl>
    <w:lvl w:ilvl="6" w:tplc="94CCBA0C">
      <w:start w:val="1"/>
      <w:numFmt w:val="bullet"/>
      <w:lvlText w:val="·"/>
      <w:lvlJc w:val="left"/>
      <w:pPr>
        <w:ind w:left="5029" w:hanging="360"/>
      </w:pPr>
      <w:rPr>
        <w:rFonts w:ascii="Symbol" w:eastAsia="Symbol" w:hAnsi="Symbol" w:cs="Symbol" w:hint="default"/>
      </w:rPr>
    </w:lvl>
    <w:lvl w:ilvl="7" w:tplc="CF6884EC">
      <w:start w:val="1"/>
      <w:numFmt w:val="bullet"/>
      <w:lvlText w:val="o"/>
      <w:lvlJc w:val="left"/>
      <w:pPr>
        <w:ind w:left="5749" w:hanging="360"/>
      </w:pPr>
      <w:rPr>
        <w:rFonts w:ascii="Courier New" w:eastAsia="Courier New" w:hAnsi="Courier New" w:cs="Courier New" w:hint="default"/>
      </w:rPr>
    </w:lvl>
    <w:lvl w:ilvl="8" w:tplc="D1B2503C">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748D1DE3"/>
    <w:multiLevelType w:val="hybridMultilevel"/>
    <w:tmpl w:val="A71C6406"/>
    <w:lvl w:ilvl="0" w:tplc="AC1C3152">
      <w:start w:val="1"/>
      <w:numFmt w:val="bullet"/>
      <w:lvlText w:val="•"/>
      <w:lvlJc w:val="left"/>
      <w:pPr>
        <w:tabs>
          <w:tab w:val="num" w:pos="720"/>
        </w:tabs>
        <w:ind w:left="720" w:hanging="360"/>
      </w:pPr>
      <w:rPr>
        <w:rFonts w:ascii="Arial" w:hAnsi="Arial" w:hint="default"/>
      </w:rPr>
    </w:lvl>
    <w:lvl w:ilvl="1" w:tplc="96560FC6">
      <w:start w:val="1"/>
      <w:numFmt w:val="bullet"/>
      <w:lvlText w:val="•"/>
      <w:lvlJc w:val="left"/>
      <w:pPr>
        <w:tabs>
          <w:tab w:val="num" w:pos="1440"/>
        </w:tabs>
        <w:ind w:left="1440" w:hanging="360"/>
      </w:pPr>
      <w:rPr>
        <w:rFonts w:ascii="Arial" w:hAnsi="Arial" w:hint="default"/>
      </w:rPr>
    </w:lvl>
    <w:lvl w:ilvl="2" w:tplc="6DB65F3C">
      <w:start w:val="1"/>
      <w:numFmt w:val="bullet"/>
      <w:lvlText w:val="•"/>
      <w:lvlJc w:val="left"/>
      <w:pPr>
        <w:tabs>
          <w:tab w:val="num" w:pos="2160"/>
        </w:tabs>
        <w:ind w:left="2160" w:hanging="360"/>
      </w:pPr>
      <w:rPr>
        <w:rFonts w:ascii="Arial" w:hAnsi="Arial" w:hint="default"/>
      </w:rPr>
    </w:lvl>
    <w:lvl w:ilvl="3" w:tplc="F2A06BE6">
      <w:start w:val="1"/>
      <w:numFmt w:val="bullet"/>
      <w:lvlText w:val="•"/>
      <w:lvlJc w:val="left"/>
      <w:pPr>
        <w:tabs>
          <w:tab w:val="num" w:pos="2880"/>
        </w:tabs>
        <w:ind w:left="2880" w:hanging="360"/>
      </w:pPr>
      <w:rPr>
        <w:rFonts w:ascii="Arial" w:hAnsi="Arial" w:hint="default"/>
      </w:rPr>
    </w:lvl>
    <w:lvl w:ilvl="4" w:tplc="B630BF00">
      <w:start w:val="1"/>
      <w:numFmt w:val="bullet"/>
      <w:lvlText w:val="•"/>
      <w:lvlJc w:val="left"/>
      <w:pPr>
        <w:tabs>
          <w:tab w:val="num" w:pos="3600"/>
        </w:tabs>
        <w:ind w:left="3600" w:hanging="360"/>
      </w:pPr>
      <w:rPr>
        <w:rFonts w:ascii="Arial" w:hAnsi="Arial" w:hint="default"/>
      </w:rPr>
    </w:lvl>
    <w:lvl w:ilvl="5" w:tplc="06BCBC96">
      <w:start w:val="1"/>
      <w:numFmt w:val="bullet"/>
      <w:lvlText w:val="•"/>
      <w:lvlJc w:val="left"/>
      <w:pPr>
        <w:tabs>
          <w:tab w:val="num" w:pos="4320"/>
        </w:tabs>
        <w:ind w:left="4320" w:hanging="360"/>
      </w:pPr>
      <w:rPr>
        <w:rFonts w:ascii="Arial" w:hAnsi="Arial" w:hint="default"/>
      </w:rPr>
    </w:lvl>
    <w:lvl w:ilvl="6" w:tplc="4782A84A">
      <w:start w:val="1"/>
      <w:numFmt w:val="bullet"/>
      <w:lvlText w:val="•"/>
      <w:lvlJc w:val="left"/>
      <w:pPr>
        <w:tabs>
          <w:tab w:val="num" w:pos="5040"/>
        </w:tabs>
        <w:ind w:left="5040" w:hanging="360"/>
      </w:pPr>
      <w:rPr>
        <w:rFonts w:ascii="Arial" w:hAnsi="Arial" w:hint="default"/>
      </w:rPr>
    </w:lvl>
    <w:lvl w:ilvl="7" w:tplc="A5E6FDEE">
      <w:start w:val="1"/>
      <w:numFmt w:val="bullet"/>
      <w:lvlText w:val="•"/>
      <w:lvlJc w:val="left"/>
      <w:pPr>
        <w:tabs>
          <w:tab w:val="num" w:pos="5760"/>
        </w:tabs>
        <w:ind w:left="5760" w:hanging="360"/>
      </w:pPr>
      <w:rPr>
        <w:rFonts w:ascii="Arial" w:hAnsi="Arial" w:hint="default"/>
      </w:rPr>
    </w:lvl>
    <w:lvl w:ilvl="8" w:tplc="1CE26E46">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A827C2"/>
    <w:multiLevelType w:val="hybridMultilevel"/>
    <w:tmpl w:val="0CAEC3B4"/>
    <w:lvl w:ilvl="0" w:tplc="7632C08A">
      <w:start w:val="1"/>
      <w:numFmt w:val="bullet"/>
      <w:lvlText w:val="·"/>
      <w:lvlJc w:val="left"/>
      <w:pPr>
        <w:ind w:left="709" w:hanging="360"/>
      </w:pPr>
      <w:rPr>
        <w:rFonts w:ascii="Symbol" w:eastAsia="Symbol" w:hAnsi="Symbol" w:cs="Symbol" w:hint="default"/>
      </w:rPr>
    </w:lvl>
    <w:lvl w:ilvl="1" w:tplc="F4142F66">
      <w:start w:val="1"/>
      <w:numFmt w:val="bullet"/>
      <w:lvlText w:val="o"/>
      <w:lvlJc w:val="left"/>
      <w:pPr>
        <w:ind w:left="1429" w:hanging="360"/>
      </w:pPr>
      <w:rPr>
        <w:rFonts w:ascii="Courier New" w:eastAsia="Courier New" w:hAnsi="Courier New" w:cs="Courier New" w:hint="default"/>
      </w:rPr>
    </w:lvl>
    <w:lvl w:ilvl="2" w:tplc="B8ECC858">
      <w:start w:val="1"/>
      <w:numFmt w:val="bullet"/>
      <w:lvlText w:val="§"/>
      <w:lvlJc w:val="left"/>
      <w:pPr>
        <w:ind w:left="2149" w:hanging="360"/>
      </w:pPr>
      <w:rPr>
        <w:rFonts w:ascii="Wingdings" w:eastAsia="Wingdings" w:hAnsi="Wingdings" w:cs="Wingdings" w:hint="default"/>
      </w:rPr>
    </w:lvl>
    <w:lvl w:ilvl="3" w:tplc="65C2337A">
      <w:start w:val="1"/>
      <w:numFmt w:val="bullet"/>
      <w:lvlText w:val="·"/>
      <w:lvlJc w:val="left"/>
      <w:pPr>
        <w:ind w:left="2869" w:hanging="360"/>
      </w:pPr>
      <w:rPr>
        <w:rFonts w:ascii="Symbol" w:eastAsia="Symbol" w:hAnsi="Symbol" w:cs="Symbol" w:hint="default"/>
      </w:rPr>
    </w:lvl>
    <w:lvl w:ilvl="4" w:tplc="2AEE5F60">
      <w:start w:val="1"/>
      <w:numFmt w:val="bullet"/>
      <w:lvlText w:val="o"/>
      <w:lvlJc w:val="left"/>
      <w:pPr>
        <w:ind w:left="3589" w:hanging="360"/>
      </w:pPr>
      <w:rPr>
        <w:rFonts w:ascii="Courier New" w:eastAsia="Courier New" w:hAnsi="Courier New" w:cs="Courier New" w:hint="default"/>
      </w:rPr>
    </w:lvl>
    <w:lvl w:ilvl="5" w:tplc="7B32D25E">
      <w:start w:val="1"/>
      <w:numFmt w:val="bullet"/>
      <w:lvlText w:val="§"/>
      <w:lvlJc w:val="left"/>
      <w:pPr>
        <w:ind w:left="4309" w:hanging="360"/>
      </w:pPr>
      <w:rPr>
        <w:rFonts w:ascii="Wingdings" w:eastAsia="Wingdings" w:hAnsi="Wingdings" w:cs="Wingdings" w:hint="default"/>
      </w:rPr>
    </w:lvl>
    <w:lvl w:ilvl="6" w:tplc="DDCA377C">
      <w:start w:val="1"/>
      <w:numFmt w:val="bullet"/>
      <w:lvlText w:val="·"/>
      <w:lvlJc w:val="left"/>
      <w:pPr>
        <w:ind w:left="5029" w:hanging="360"/>
      </w:pPr>
      <w:rPr>
        <w:rFonts w:ascii="Symbol" w:eastAsia="Symbol" w:hAnsi="Symbol" w:cs="Symbol" w:hint="default"/>
      </w:rPr>
    </w:lvl>
    <w:lvl w:ilvl="7" w:tplc="198449AC">
      <w:start w:val="1"/>
      <w:numFmt w:val="bullet"/>
      <w:lvlText w:val="o"/>
      <w:lvlJc w:val="left"/>
      <w:pPr>
        <w:ind w:left="5749" w:hanging="360"/>
      </w:pPr>
      <w:rPr>
        <w:rFonts w:ascii="Courier New" w:eastAsia="Courier New" w:hAnsi="Courier New" w:cs="Courier New" w:hint="default"/>
      </w:rPr>
    </w:lvl>
    <w:lvl w:ilvl="8" w:tplc="BE0C50EA">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74C57B00"/>
    <w:multiLevelType w:val="hybridMultilevel"/>
    <w:tmpl w:val="ECF876DC"/>
    <w:lvl w:ilvl="0" w:tplc="75A6C278">
      <w:start w:val="1"/>
      <w:numFmt w:val="bullet"/>
      <w:lvlText w:val="•"/>
      <w:lvlJc w:val="left"/>
      <w:pPr>
        <w:ind w:left="1068" w:hanging="360"/>
      </w:pPr>
      <w:rPr>
        <w:rFonts w:ascii="Calibri" w:eastAsia="Times New Roman" w:hAnsi="Calibri" w:cs="Calibri" w:hint="default"/>
      </w:rPr>
    </w:lvl>
    <w:lvl w:ilvl="1" w:tplc="06CAD006">
      <w:start w:val="1"/>
      <w:numFmt w:val="bullet"/>
      <w:lvlText w:val="o"/>
      <w:lvlJc w:val="left"/>
      <w:pPr>
        <w:ind w:left="1788" w:hanging="360"/>
      </w:pPr>
      <w:rPr>
        <w:rFonts w:ascii="Courier New" w:hAnsi="Courier New" w:cs="Courier New" w:hint="default"/>
      </w:rPr>
    </w:lvl>
    <w:lvl w:ilvl="2" w:tplc="16F4D82C">
      <w:start w:val="1"/>
      <w:numFmt w:val="bullet"/>
      <w:lvlText w:val=""/>
      <w:lvlJc w:val="left"/>
      <w:pPr>
        <w:ind w:left="2508" w:hanging="360"/>
      </w:pPr>
      <w:rPr>
        <w:rFonts w:ascii="Wingdings" w:hAnsi="Wingdings" w:hint="default"/>
      </w:rPr>
    </w:lvl>
    <w:lvl w:ilvl="3" w:tplc="8DDEDFAE">
      <w:start w:val="1"/>
      <w:numFmt w:val="bullet"/>
      <w:lvlText w:val=""/>
      <w:lvlJc w:val="left"/>
      <w:pPr>
        <w:ind w:left="3228" w:hanging="360"/>
      </w:pPr>
      <w:rPr>
        <w:rFonts w:ascii="Symbol" w:hAnsi="Symbol" w:hint="default"/>
      </w:rPr>
    </w:lvl>
    <w:lvl w:ilvl="4" w:tplc="BA0044A8">
      <w:start w:val="1"/>
      <w:numFmt w:val="bullet"/>
      <w:lvlText w:val="o"/>
      <w:lvlJc w:val="left"/>
      <w:pPr>
        <w:ind w:left="3948" w:hanging="360"/>
      </w:pPr>
      <w:rPr>
        <w:rFonts w:ascii="Courier New" w:hAnsi="Courier New" w:cs="Courier New" w:hint="default"/>
      </w:rPr>
    </w:lvl>
    <w:lvl w:ilvl="5" w:tplc="7416CACC">
      <w:start w:val="1"/>
      <w:numFmt w:val="bullet"/>
      <w:lvlText w:val=""/>
      <w:lvlJc w:val="left"/>
      <w:pPr>
        <w:ind w:left="4668" w:hanging="360"/>
      </w:pPr>
      <w:rPr>
        <w:rFonts w:ascii="Wingdings" w:hAnsi="Wingdings" w:hint="default"/>
      </w:rPr>
    </w:lvl>
    <w:lvl w:ilvl="6" w:tplc="78724D24">
      <w:start w:val="1"/>
      <w:numFmt w:val="bullet"/>
      <w:lvlText w:val=""/>
      <w:lvlJc w:val="left"/>
      <w:pPr>
        <w:ind w:left="5388" w:hanging="360"/>
      </w:pPr>
      <w:rPr>
        <w:rFonts w:ascii="Symbol" w:hAnsi="Symbol" w:hint="default"/>
      </w:rPr>
    </w:lvl>
    <w:lvl w:ilvl="7" w:tplc="E07A4CE0">
      <w:start w:val="1"/>
      <w:numFmt w:val="bullet"/>
      <w:lvlText w:val="o"/>
      <w:lvlJc w:val="left"/>
      <w:pPr>
        <w:ind w:left="6108" w:hanging="360"/>
      </w:pPr>
      <w:rPr>
        <w:rFonts w:ascii="Courier New" w:hAnsi="Courier New" w:cs="Courier New" w:hint="default"/>
      </w:rPr>
    </w:lvl>
    <w:lvl w:ilvl="8" w:tplc="97DC5A90">
      <w:start w:val="1"/>
      <w:numFmt w:val="bullet"/>
      <w:lvlText w:val=""/>
      <w:lvlJc w:val="left"/>
      <w:pPr>
        <w:ind w:left="6828" w:hanging="360"/>
      </w:pPr>
      <w:rPr>
        <w:rFonts w:ascii="Wingdings" w:hAnsi="Wingdings" w:hint="default"/>
      </w:rPr>
    </w:lvl>
  </w:abstractNum>
  <w:abstractNum w:abstractNumId="17" w15:restartNumberingAfterBreak="0">
    <w:nsid w:val="75F57F13"/>
    <w:multiLevelType w:val="hybridMultilevel"/>
    <w:tmpl w:val="BB7AABC0"/>
    <w:lvl w:ilvl="0" w:tplc="63B80B5C">
      <w:start w:val="1"/>
      <w:numFmt w:val="bullet"/>
      <w:lvlText w:val="-"/>
      <w:lvlJc w:val="left"/>
      <w:pPr>
        <w:ind w:left="1428" w:hanging="360"/>
      </w:pPr>
      <w:rPr>
        <w:rFonts w:ascii="Calibri" w:eastAsia="Calibri" w:hAnsi="Calibri" w:cs="Calibri" w:hint="default"/>
      </w:rPr>
    </w:lvl>
    <w:lvl w:ilvl="1" w:tplc="0C907438">
      <w:start w:val="1"/>
      <w:numFmt w:val="bullet"/>
      <w:lvlText w:val="•"/>
      <w:lvlJc w:val="left"/>
      <w:pPr>
        <w:ind w:left="2148" w:hanging="360"/>
      </w:pPr>
      <w:rPr>
        <w:rFonts w:ascii="Calibri" w:eastAsia="Times New Roman" w:hAnsi="Calibri" w:cs="Calibri" w:hint="default"/>
      </w:rPr>
    </w:lvl>
    <w:lvl w:ilvl="2" w:tplc="EE4EEA44">
      <w:start w:val="1"/>
      <w:numFmt w:val="bullet"/>
      <w:lvlText w:val=""/>
      <w:lvlJc w:val="left"/>
      <w:pPr>
        <w:ind w:left="2868" w:hanging="360"/>
      </w:pPr>
      <w:rPr>
        <w:rFonts w:ascii="Wingdings" w:hAnsi="Wingdings" w:hint="default"/>
      </w:rPr>
    </w:lvl>
    <w:lvl w:ilvl="3" w:tplc="BD30701E">
      <w:start w:val="1"/>
      <w:numFmt w:val="bullet"/>
      <w:lvlText w:val=""/>
      <w:lvlJc w:val="left"/>
      <w:pPr>
        <w:ind w:left="3588" w:hanging="360"/>
      </w:pPr>
      <w:rPr>
        <w:rFonts w:ascii="Symbol" w:hAnsi="Symbol" w:hint="default"/>
      </w:rPr>
    </w:lvl>
    <w:lvl w:ilvl="4" w:tplc="9D96F422">
      <w:start w:val="1"/>
      <w:numFmt w:val="bullet"/>
      <w:lvlText w:val="o"/>
      <w:lvlJc w:val="left"/>
      <w:pPr>
        <w:ind w:left="4308" w:hanging="360"/>
      </w:pPr>
      <w:rPr>
        <w:rFonts w:ascii="Courier New" w:hAnsi="Courier New" w:cs="Courier New" w:hint="default"/>
      </w:rPr>
    </w:lvl>
    <w:lvl w:ilvl="5" w:tplc="7B887816">
      <w:start w:val="1"/>
      <w:numFmt w:val="bullet"/>
      <w:lvlText w:val=""/>
      <w:lvlJc w:val="left"/>
      <w:pPr>
        <w:ind w:left="5028" w:hanging="360"/>
      </w:pPr>
      <w:rPr>
        <w:rFonts w:ascii="Wingdings" w:hAnsi="Wingdings" w:hint="default"/>
      </w:rPr>
    </w:lvl>
    <w:lvl w:ilvl="6" w:tplc="582E3D00">
      <w:start w:val="1"/>
      <w:numFmt w:val="bullet"/>
      <w:lvlText w:val=""/>
      <w:lvlJc w:val="left"/>
      <w:pPr>
        <w:ind w:left="5748" w:hanging="360"/>
      </w:pPr>
      <w:rPr>
        <w:rFonts w:ascii="Symbol" w:hAnsi="Symbol" w:hint="default"/>
      </w:rPr>
    </w:lvl>
    <w:lvl w:ilvl="7" w:tplc="766C8D40">
      <w:start w:val="1"/>
      <w:numFmt w:val="bullet"/>
      <w:lvlText w:val="o"/>
      <w:lvlJc w:val="left"/>
      <w:pPr>
        <w:ind w:left="6468" w:hanging="360"/>
      </w:pPr>
      <w:rPr>
        <w:rFonts w:ascii="Courier New" w:hAnsi="Courier New" w:cs="Courier New" w:hint="default"/>
      </w:rPr>
    </w:lvl>
    <w:lvl w:ilvl="8" w:tplc="3E48BCF2">
      <w:start w:val="1"/>
      <w:numFmt w:val="bullet"/>
      <w:lvlText w:val=""/>
      <w:lvlJc w:val="left"/>
      <w:pPr>
        <w:ind w:left="7188" w:hanging="360"/>
      </w:pPr>
      <w:rPr>
        <w:rFonts w:ascii="Wingdings" w:hAnsi="Wingdings" w:hint="default"/>
      </w:rPr>
    </w:lvl>
  </w:abstractNum>
  <w:abstractNum w:abstractNumId="18" w15:restartNumberingAfterBreak="0">
    <w:nsid w:val="76167A3B"/>
    <w:multiLevelType w:val="hybridMultilevel"/>
    <w:tmpl w:val="E0E2EF98"/>
    <w:lvl w:ilvl="0" w:tplc="2D4E7168">
      <w:start w:val="1"/>
      <w:numFmt w:val="bullet"/>
      <w:lvlText w:val="-"/>
      <w:lvlJc w:val="left"/>
      <w:pPr>
        <w:ind w:left="1428" w:hanging="360"/>
      </w:pPr>
      <w:rPr>
        <w:rFonts w:ascii="Calibri" w:eastAsia="Calibri" w:hAnsi="Calibri" w:cs="Calibri" w:hint="default"/>
      </w:rPr>
    </w:lvl>
    <w:lvl w:ilvl="1" w:tplc="0E08A19E">
      <w:start w:val="1"/>
      <w:numFmt w:val="bullet"/>
      <w:lvlText w:val="-"/>
      <w:lvlJc w:val="left"/>
      <w:pPr>
        <w:ind w:left="2148" w:hanging="360"/>
      </w:pPr>
      <w:rPr>
        <w:rFonts w:ascii="Calibri" w:eastAsia="Calibri" w:hAnsi="Calibri" w:cs="Calibri" w:hint="default"/>
      </w:rPr>
    </w:lvl>
    <w:lvl w:ilvl="2" w:tplc="AE3819BA">
      <w:start w:val="1"/>
      <w:numFmt w:val="bullet"/>
      <w:lvlText w:val=""/>
      <w:lvlJc w:val="left"/>
      <w:pPr>
        <w:ind w:left="2868" w:hanging="360"/>
      </w:pPr>
      <w:rPr>
        <w:rFonts w:ascii="Wingdings" w:hAnsi="Wingdings" w:hint="default"/>
      </w:rPr>
    </w:lvl>
    <w:lvl w:ilvl="3" w:tplc="5B9CD99E">
      <w:start w:val="1"/>
      <w:numFmt w:val="bullet"/>
      <w:lvlText w:val=""/>
      <w:lvlJc w:val="left"/>
      <w:pPr>
        <w:ind w:left="3588" w:hanging="360"/>
      </w:pPr>
      <w:rPr>
        <w:rFonts w:ascii="Symbol" w:hAnsi="Symbol" w:hint="default"/>
      </w:rPr>
    </w:lvl>
    <w:lvl w:ilvl="4" w:tplc="26BC3E10">
      <w:start w:val="1"/>
      <w:numFmt w:val="bullet"/>
      <w:lvlText w:val="o"/>
      <w:lvlJc w:val="left"/>
      <w:pPr>
        <w:ind w:left="4308" w:hanging="360"/>
      </w:pPr>
      <w:rPr>
        <w:rFonts w:ascii="Courier New" w:hAnsi="Courier New" w:cs="Courier New" w:hint="default"/>
      </w:rPr>
    </w:lvl>
    <w:lvl w:ilvl="5" w:tplc="65EC8386">
      <w:start w:val="1"/>
      <w:numFmt w:val="bullet"/>
      <w:lvlText w:val=""/>
      <w:lvlJc w:val="left"/>
      <w:pPr>
        <w:ind w:left="5028" w:hanging="360"/>
      </w:pPr>
      <w:rPr>
        <w:rFonts w:ascii="Wingdings" w:hAnsi="Wingdings" w:hint="default"/>
      </w:rPr>
    </w:lvl>
    <w:lvl w:ilvl="6" w:tplc="0B16AB12">
      <w:start w:val="1"/>
      <w:numFmt w:val="bullet"/>
      <w:lvlText w:val=""/>
      <w:lvlJc w:val="left"/>
      <w:pPr>
        <w:ind w:left="5748" w:hanging="360"/>
      </w:pPr>
      <w:rPr>
        <w:rFonts w:ascii="Symbol" w:hAnsi="Symbol" w:hint="default"/>
      </w:rPr>
    </w:lvl>
    <w:lvl w:ilvl="7" w:tplc="642EA8FA">
      <w:start w:val="1"/>
      <w:numFmt w:val="bullet"/>
      <w:lvlText w:val="o"/>
      <w:lvlJc w:val="left"/>
      <w:pPr>
        <w:ind w:left="6468" w:hanging="360"/>
      </w:pPr>
      <w:rPr>
        <w:rFonts w:ascii="Courier New" w:hAnsi="Courier New" w:cs="Courier New" w:hint="default"/>
      </w:rPr>
    </w:lvl>
    <w:lvl w:ilvl="8" w:tplc="29226A30">
      <w:start w:val="1"/>
      <w:numFmt w:val="bullet"/>
      <w:lvlText w:val=""/>
      <w:lvlJc w:val="left"/>
      <w:pPr>
        <w:ind w:left="7188" w:hanging="360"/>
      </w:pPr>
      <w:rPr>
        <w:rFonts w:ascii="Wingdings" w:hAnsi="Wingdings" w:hint="default"/>
      </w:rPr>
    </w:lvl>
  </w:abstractNum>
  <w:abstractNum w:abstractNumId="19" w15:restartNumberingAfterBreak="0">
    <w:nsid w:val="771A67E7"/>
    <w:multiLevelType w:val="hybridMultilevel"/>
    <w:tmpl w:val="917A6290"/>
    <w:lvl w:ilvl="0" w:tplc="90CA24D4">
      <w:start w:val="1"/>
      <w:numFmt w:val="bullet"/>
      <w:lvlText w:val="•"/>
      <w:lvlJc w:val="left"/>
      <w:pPr>
        <w:ind w:left="1776" w:hanging="360"/>
      </w:pPr>
      <w:rPr>
        <w:rFonts w:ascii="Calibri" w:eastAsia="Times New Roman" w:hAnsi="Calibri" w:cs="Calibri" w:hint="default"/>
      </w:rPr>
    </w:lvl>
    <w:lvl w:ilvl="1" w:tplc="44CA4658">
      <w:start w:val="1"/>
      <w:numFmt w:val="bullet"/>
      <w:lvlText w:val="o"/>
      <w:lvlJc w:val="left"/>
      <w:pPr>
        <w:ind w:left="2148" w:hanging="360"/>
      </w:pPr>
      <w:rPr>
        <w:rFonts w:ascii="Courier New" w:hAnsi="Courier New" w:cs="Courier New" w:hint="default"/>
      </w:rPr>
    </w:lvl>
    <w:lvl w:ilvl="2" w:tplc="219CCBDE">
      <w:start w:val="1"/>
      <w:numFmt w:val="bullet"/>
      <w:lvlText w:val=""/>
      <w:lvlJc w:val="left"/>
      <w:pPr>
        <w:ind w:left="2868" w:hanging="360"/>
      </w:pPr>
      <w:rPr>
        <w:rFonts w:ascii="Wingdings" w:hAnsi="Wingdings" w:hint="default"/>
      </w:rPr>
    </w:lvl>
    <w:lvl w:ilvl="3" w:tplc="8DF0AEFA">
      <w:start w:val="1"/>
      <w:numFmt w:val="bullet"/>
      <w:lvlText w:val=""/>
      <w:lvlJc w:val="left"/>
      <w:pPr>
        <w:ind w:left="3588" w:hanging="360"/>
      </w:pPr>
      <w:rPr>
        <w:rFonts w:ascii="Symbol" w:hAnsi="Symbol" w:hint="default"/>
      </w:rPr>
    </w:lvl>
    <w:lvl w:ilvl="4" w:tplc="61AA2494">
      <w:start w:val="1"/>
      <w:numFmt w:val="bullet"/>
      <w:lvlText w:val="o"/>
      <w:lvlJc w:val="left"/>
      <w:pPr>
        <w:ind w:left="4308" w:hanging="360"/>
      </w:pPr>
      <w:rPr>
        <w:rFonts w:ascii="Courier New" w:hAnsi="Courier New" w:cs="Courier New" w:hint="default"/>
      </w:rPr>
    </w:lvl>
    <w:lvl w:ilvl="5" w:tplc="8DEAB54A">
      <w:start w:val="1"/>
      <w:numFmt w:val="bullet"/>
      <w:lvlText w:val=""/>
      <w:lvlJc w:val="left"/>
      <w:pPr>
        <w:ind w:left="5028" w:hanging="360"/>
      </w:pPr>
      <w:rPr>
        <w:rFonts w:ascii="Wingdings" w:hAnsi="Wingdings" w:hint="default"/>
      </w:rPr>
    </w:lvl>
    <w:lvl w:ilvl="6" w:tplc="66CC1A7A">
      <w:start w:val="1"/>
      <w:numFmt w:val="bullet"/>
      <w:lvlText w:val=""/>
      <w:lvlJc w:val="left"/>
      <w:pPr>
        <w:ind w:left="5748" w:hanging="360"/>
      </w:pPr>
      <w:rPr>
        <w:rFonts w:ascii="Symbol" w:hAnsi="Symbol" w:hint="default"/>
      </w:rPr>
    </w:lvl>
    <w:lvl w:ilvl="7" w:tplc="00B8E5A4">
      <w:start w:val="1"/>
      <w:numFmt w:val="bullet"/>
      <w:lvlText w:val="o"/>
      <w:lvlJc w:val="left"/>
      <w:pPr>
        <w:ind w:left="6468" w:hanging="360"/>
      </w:pPr>
      <w:rPr>
        <w:rFonts w:ascii="Courier New" w:hAnsi="Courier New" w:cs="Courier New" w:hint="default"/>
      </w:rPr>
    </w:lvl>
    <w:lvl w:ilvl="8" w:tplc="70E6AA30">
      <w:start w:val="1"/>
      <w:numFmt w:val="bullet"/>
      <w:lvlText w:val=""/>
      <w:lvlJc w:val="left"/>
      <w:pPr>
        <w:ind w:left="7188" w:hanging="360"/>
      </w:pPr>
      <w:rPr>
        <w:rFonts w:ascii="Wingdings" w:hAnsi="Wingdings" w:hint="default"/>
      </w:rPr>
    </w:lvl>
  </w:abstractNum>
  <w:abstractNum w:abstractNumId="20" w15:restartNumberingAfterBreak="0">
    <w:nsid w:val="7A5016A4"/>
    <w:multiLevelType w:val="hybridMultilevel"/>
    <w:tmpl w:val="7AA6C7A2"/>
    <w:lvl w:ilvl="0" w:tplc="19C87C8A">
      <w:start w:val="1"/>
      <w:numFmt w:val="bullet"/>
      <w:lvlText w:val=""/>
      <w:lvlJc w:val="left"/>
      <w:pPr>
        <w:ind w:left="720" w:hanging="360"/>
      </w:pPr>
      <w:rPr>
        <w:rFonts w:ascii="Symbol" w:hAnsi="Symbol" w:hint="default"/>
      </w:rPr>
    </w:lvl>
    <w:lvl w:ilvl="1" w:tplc="17662C76">
      <w:start w:val="1"/>
      <w:numFmt w:val="bullet"/>
      <w:lvlText w:val="o"/>
      <w:lvlJc w:val="left"/>
      <w:pPr>
        <w:ind w:left="1440" w:hanging="360"/>
      </w:pPr>
      <w:rPr>
        <w:rFonts w:ascii="Courier New" w:hAnsi="Courier New" w:cs="Courier New" w:hint="default"/>
      </w:rPr>
    </w:lvl>
    <w:lvl w:ilvl="2" w:tplc="FB92A83C">
      <w:start w:val="1"/>
      <w:numFmt w:val="bullet"/>
      <w:lvlText w:val=""/>
      <w:lvlJc w:val="left"/>
      <w:pPr>
        <w:ind w:left="2160" w:hanging="360"/>
      </w:pPr>
      <w:rPr>
        <w:rFonts w:ascii="Wingdings" w:hAnsi="Wingdings" w:hint="default"/>
      </w:rPr>
    </w:lvl>
    <w:lvl w:ilvl="3" w:tplc="9382853E">
      <w:start w:val="1"/>
      <w:numFmt w:val="bullet"/>
      <w:lvlText w:val=""/>
      <w:lvlJc w:val="left"/>
      <w:pPr>
        <w:ind w:left="2880" w:hanging="360"/>
      </w:pPr>
      <w:rPr>
        <w:rFonts w:ascii="Symbol" w:hAnsi="Symbol" w:hint="default"/>
      </w:rPr>
    </w:lvl>
    <w:lvl w:ilvl="4" w:tplc="394A1966">
      <w:start w:val="1"/>
      <w:numFmt w:val="bullet"/>
      <w:lvlText w:val="o"/>
      <w:lvlJc w:val="left"/>
      <w:pPr>
        <w:ind w:left="3600" w:hanging="360"/>
      </w:pPr>
      <w:rPr>
        <w:rFonts w:ascii="Courier New" w:hAnsi="Courier New" w:cs="Courier New" w:hint="default"/>
      </w:rPr>
    </w:lvl>
    <w:lvl w:ilvl="5" w:tplc="9C2606FC">
      <w:start w:val="1"/>
      <w:numFmt w:val="bullet"/>
      <w:lvlText w:val=""/>
      <w:lvlJc w:val="left"/>
      <w:pPr>
        <w:ind w:left="4320" w:hanging="360"/>
      </w:pPr>
      <w:rPr>
        <w:rFonts w:ascii="Wingdings" w:hAnsi="Wingdings" w:hint="default"/>
      </w:rPr>
    </w:lvl>
    <w:lvl w:ilvl="6" w:tplc="41083FFE">
      <w:start w:val="1"/>
      <w:numFmt w:val="bullet"/>
      <w:lvlText w:val=""/>
      <w:lvlJc w:val="left"/>
      <w:pPr>
        <w:ind w:left="5040" w:hanging="360"/>
      </w:pPr>
      <w:rPr>
        <w:rFonts w:ascii="Symbol" w:hAnsi="Symbol" w:hint="default"/>
      </w:rPr>
    </w:lvl>
    <w:lvl w:ilvl="7" w:tplc="405C967A">
      <w:start w:val="1"/>
      <w:numFmt w:val="bullet"/>
      <w:lvlText w:val="o"/>
      <w:lvlJc w:val="left"/>
      <w:pPr>
        <w:ind w:left="5760" w:hanging="360"/>
      </w:pPr>
      <w:rPr>
        <w:rFonts w:ascii="Courier New" w:hAnsi="Courier New" w:cs="Courier New" w:hint="default"/>
      </w:rPr>
    </w:lvl>
    <w:lvl w:ilvl="8" w:tplc="5E80E6EE">
      <w:start w:val="1"/>
      <w:numFmt w:val="bullet"/>
      <w:lvlText w:val=""/>
      <w:lvlJc w:val="left"/>
      <w:pPr>
        <w:ind w:left="6480" w:hanging="360"/>
      </w:pPr>
      <w:rPr>
        <w:rFonts w:ascii="Wingdings" w:hAnsi="Wingdings" w:hint="default"/>
      </w:rPr>
    </w:lvl>
  </w:abstractNum>
  <w:abstractNum w:abstractNumId="21" w15:restartNumberingAfterBreak="0">
    <w:nsid w:val="7C534E0F"/>
    <w:multiLevelType w:val="hybridMultilevel"/>
    <w:tmpl w:val="BF386458"/>
    <w:lvl w:ilvl="0" w:tplc="1D628EE0">
      <w:start w:val="1"/>
      <w:numFmt w:val="bullet"/>
      <w:lvlText w:val=""/>
      <w:lvlJc w:val="left"/>
      <w:pPr>
        <w:ind w:left="720" w:hanging="360"/>
      </w:pPr>
      <w:rPr>
        <w:rFonts w:ascii="Symbol" w:hAnsi="Symbol" w:hint="default"/>
      </w:rPr>
    </w:lvl>
    <w:lvl w:ilvl="1" w:tplc="C02C0A48">
      <w:start w:val="1"/>
      <w:numFmt w:val="bullet"/>
      <w:lvlText w:val="o"/>
      <w:lvlJc w:val="left"/>
      <w:pPr>
        <w:ind w:left="1440" w:hanging="360"/>
      </w:pPr>
      <w:rPr>
        <w:rFonts w:ascii="Courier New" w:hAnsi="Courier New" w:cs="Courier New" w:hint="default"/>
      </w:rPr>
    </w:lvl>
    <w:lvl w:ilvl="2" w:tplc="BAD069A4">
      <w:start w:val="1"/>
      <w:numFmt w:val="bullet"/>
      <w:lvlText w:val=""/>
      <w:lvlJc w:val="left"/>
      <w:pPr>
        <w:ind w:left="2160" w:hanging="360"/>
      </w:pPr>
      <w:rPr>
        <w:rFonts w:ascii="Wingdings" w:hAnsi="Wingdings" w:hint="default"/>
      </w:rPr>
    </w:lvl>
    <w:lvl w:ilvl="3" w:tplc="342625A6">
      <w:start w:val="1"/>
      <w:numFmt w:val="bullet"/>
      <w:lvlText w:val=""/>
      <w:lvlJc w:val="left"/>
      <w:pPr>
        <w:ind w:left="2880" w:hanging="360"/>
      </w:pPr>
      <w:rPr>
        <w:rFonts w:ascii="Symbol" w:hAnsi="Symbol" w:hint="default"/>
      </w:rPr>
    </w:lvl>
    <w:lvl w:ilvl="4" w:tplc="B11C185A">
      <w:start w:val="1"/>
      <w:numFmt w:val="bullet"/>
      <w:lvlText w:val="o"/>
      <w:lvlJc w:val="left"/>
      <w:pPr>
        <w:ind w:left="3600" w:hanging="360"/>
      </w:pPr>
      <w:rPr>
        <w:rFonts w:ascii="Courier New" w:hAnsi="Courier New" w:cs="Courier New" w:hint="default"/>
      </w:rPr>
    </w:lvl>
    <w:lvl w:ilvl="5" w:tplc="7F961C48">
      <w:start w:val="1"/>
      <w:numFmt w:val="bullet"/>
      <w:lvlText w:val=""/>
      <w:lvlJc w:val="left"/>
      <w:pPr>
        <w:ind w:left="4320" w:hanging="360"/>
      </w:pPr>
      <w:rPr>
        <w:rFonts w:ascii="Wingdings" w:hAnsi="Wingdings" w:hint="default"/>
      </w:rPr>
    </w:lvl>
    <w:lvl w:ilvl="6" w:tplc="80F6C704">
      <w:start w:val="1"/>
      <w:numFmt w:val="bullet"/>
      <w:lvlText w:val=""/>
      <w:lvlJc w:val="left"/>
      <w:pPr>
        <w:ind w:left="5040" w:hanging="360"/>
      </w:pPr>
      <w:rPr>
        <w:rFonts w:ascii="Symbol" w:hAnsi="Symbol" w:hint="default"/>
      </w:rPr>
    </w:lvl>
    <w:lvl w:ilvl="7" w:tplc="645A63AA">
      <w:start w:val="1"/>
      <w:numFmt w:val="bullet"/>
      <w:lvlText w:val="o"/>
      <w:lvlJc w:val="left"/>
      <w:pPr>
        <w:ind w:left="5760" w:hanging="360"/>
      </w:pPr>
      <w:rPr>
        <w:rFonts w:ascii="Courier New" w:hAnsi="Courier New" w:cs="Courier New" w:hint="default"/>
      </w:rPr>
    </w:lvl>
    <w:lvl w:ilvl="8" w:tplc="0870179C">
      <w:start w:val="1"/>
      <w:numFmt w:val="bullet"/>
      <w:lvlText w:val=""/>
      <w:lvlJc w:val="left"/>
      <w:pPr>
        <w:ind w:left="6480" w:hanging="360"/>
      </w:pPr>
      <w:rPr>
        <w:rFonts w:ascii="Wingdings" w:hAnsi="Wingdings" w:hint="default"/>
      </w:rPr>
    </w:lvl>
  </w:abstractNum>
  <w:num w:numId="1" w16cid:durableId="71784854">
    <w:abstractNumId w:val="7"/>
  </w:num>
  <w:num w:numId="2" w16cid:durableId="1876429565">
    <w:abstractNumId w:val="5"/>
  </w:num>
  <w:num w:numId="3" w16cid:durableId="2023893791">
    <w:abstractNumId w:val="2"/>
  </w:num>
  <w:num w:numId="4" w16cid:durableId="389886337">
    <w:abstractNumId w:val="8"/>
  </w:num>
  <w:num w:numId="5" w16cid:durableId="1398362435">
    <w:abstractNumId w:val="20"/>
  </w:num>
  <w:num w:numId="6" w16cid:durableId="887641723">
    <w:abstractNumId w:val="3"/>
  </w:num>
  <w:num w:numId="7" w16cid:durableId="66809466">
    <w:abstractNumId w:val="11"/>
  </w:num>
  <w:num w:numId="8" w16cid:durableId="453719209">
    <w:abstractNumId w:val="10"/>
  </w:num>
  <w:num w:numId="9" w16cid:durableId="2098866197">
    <w:abstractNumId w:val="0"/>
  </w:num>
  <w:num w:numId="10" w16cid:durableId="881474992">
    <w:abstractNumId w:val="9"/>
  </w:num>
  <w:num w:numId="11" w16cid:durableId="1335109300">
    <w:abstractNumId w:val="12"/>
  </w:num>
  <w:num w:numId="12" w16cid:durableId="1740397224">
    <w:abstractNumId w:val="12"/>
  </w:num>
  <w:num w:numId="13" w16cid:durableId="1061365224">
    <w:abstractNumId w:val="4"/>
  </w:num>
  <w:num w:numId="14" w16cid:durableId="1635671327">
    <w:abstractNumId w:val="14"/>
  </w:num>
  <w:num w:numId="15" w16cid:durableId="1555582397">
    <w:abstractNumId w:val="1"/>
  </w:num>
  <w:num w:numId="16" w16cid:durableId="1951472204">
    <w:abstractNumId w:val="21"/>
  </w:num>
  <w:num w:numId="17" w16cid:durableId="1739475487">
    <w:abstractNumId w:val="6"/>
  </w:num>
  <w:num w:numId="18" w16cid:durableId="1291864366">
    <w:abstractNumId w:val="13"/>
  </w:num>
  <w:num w:numId="19" w16cid:durableId="1434547903">
    <w:abstractNumId w:val="15"/>
  </w:num>
  <w:num w:numId="20" w16cid:durableId="2100985339">
    <w:abstractNumId w:val="17"/>
  </w:num>
  <w:num w:numId="21" w16cid:durableId="1494183048">
    <w:abstractNumId w:val="16"/>
  </w:num>
  <w:num w:numId="22" w16cid:durableId="1621450550">
    <w:abstractNumId w:val="19"/>
  </w:num>
  <w:num w:numId="23" w16cid:durableId="15551994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CD"/>
    <w:rsid w:val="000D7875"/>
    <w:rsid w:val="00377840"/>
    <w:rsid w:val="007B4D0B"/>
    <w:rsid w:val="00A032CD"/>
    <w:rsid w:val="00C9721E"/>
    <w:rsid w:val="00D8648D"/>
    <w:rsid w:val="00D92F29"/>
    <w:rsid w:val="00DE1DBB"/>
    <w:rsid w:val="00E7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25A4"/>
  <w15:docId w15:val="{5927651B-87B9-453D-96A4-1107409C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2"/>
      <w:szCs w:val="22"/>
    </w:rPr>
  </w:style>
  <w:style w:type="paragraph" w:styleId="Titre1">
    <w:name w:val="heading 1"/>
    <w:basedOn w:val="Normal"/>
    <w:next w:val="Normal"/>
    <w:link w:val="Titre1Car"/>
    <w:uiPriority w:val="9"/>
    <w:qFormat/>
    <w:pPr>
      <w:keepNext/>
      <w:keepLines/>
      <w:numPr>
        <w:numId w:val="2"/>
      </w:numPr>
      <w:pBdr>
        <w:top w:val="single" w:sz="12" w:space="5" w:color="C00000"/>
      </w:pBdr>
      <w:spacing w:after="0" w:line="240" w:lineRule="auto"/>
      <w:outlineLvl w:val="0"/>
    </w:pPr>
    <w:rPr>
      <w:b/>
      <w:bCs/>
      <w:caps/>
      <w:color w:val="C00000"/>
      <w:sz w:val="32"/>
      <w:szCs w:val="28"/>
    </w:rPr>
  </w:style>
  <w:style w:type="paragraph" w:styleId="Titre2">
    <w:name w:val="heading 2"/>
    <w:basedOn w:val="Normal"/>
    <w:next w:val="Normal"/>
    <w:link w:val="Titre2Car"/>
    <w:uiPriority w:val="9"/>
    <w:unhideWhenUsed/>
    <w:qFormat/>
    <w:pPr>
      <w:keepNext/>
      <w:keepLines/>
      <w:numPr>
        <w:ilvl w:val="1"/>
        <w:numId w:val="2"/>
      </w:numPr>
      <w:spacing w:after="240" w:line="240" w:lineRule="auto"/>
      <w:ind w:left="578" w:hanging="578"/>
      <w:outlineLvl w:val="1"/>
    </w:pPr>
    <w:rPr>
      <w:b/>
      <w:bCs/>
      <w:smallCaps/>
      <w:sz w:val="28"/>
      <w:szCs w:val="26"/>
    </w:rPr>
  </w:style>
  <w:style w:type="paragraph" w:styleId="Titre3">
    <w:name w:val="heading 3"/>
    <w:basedOn w:val="Normal"/>
    <w:next w:val="Normal"/>
    <w:link w:val="Titre3Car"/>
    <w:uiPriority w:val="9"/>
    <w:unhideWhenUsed/>
    <w:qFormat/>
    <w:pPr>
      <w:keepNext/>
      <w:keepLines/>
      <w:numPr>
        <w:ilvl w:val="2"/>
        <w:numId w:val="2"/>
      </w:numPr>
      <w:spacing w:before="240" w:after="240"/>
      <w:ind w:left="1571"/>
      <w:jc w:val="both"/>
      <w:outlineLvl w:val="2"/>
    </w:pPr>
    <w:rPr>
      <w:b/>
      <w:bCs/>
      <w:color w:val="C00000"/>
      <w:sz w:val="24"/>
      <w:szCs w:val="20"/>
    </w:rPr>
  </w:style>
  <w:style w:type="paragraph" w:styleId="Titre4">
    <w:name w:val="heading 4"/>
    <w:basedOn w:val="Normal"/>
    <w:next w:val="Normal"/>
    <w:link w:val="Titre4Car"/>
    <w:uiPriority w:val="9"/>
    <w:semiHidden/>
    <w:unhideWhenUsed/>
    <w:qFormat/>
    <w:pPr>
      <w:keepNext/>
      <w:keepLines/>
      <w:numPr>
        <w:ilvl w:val="3"/>
        <w:numId w:val="2"/>
      </w:numPr>
      <w:spacing w:before="200" w:after="0"/>
      <w:outlineLvl w:val="3"/>
    </w:pPr>
    <w:rPr>
      <w:rFonts w:ascii="Cambria" w:hAnsi="Cambria"/>
      <w:b/>
      <w:bCs/>
      <w:i/>
      <w:iCs/>
      <w:color w:val="4F81BD"/>
      <w:sz w:val="20"/>
      <w:szCs w:val="20"/>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claire-Accent1">
    <w:name w:val="Light Shading Accent 1"/>
    <w:basedOn w:val="Tableau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link w:val="En-tte"/>
    <w:uiPriority w:val="99"/>
    <w:rPr>
      <w:rFonts w:eastAsia="Times New Roman"/>
      <w:sz w:val="22"/>
      <w:szCs w:val="22"/>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link w:val="Pieddepage"/>
    <w:uiPriority w:val="99"/>
    <w:rPr>
      <w:rFonts w:eastAsia="Times New Roman"/>
      <w:sz w:val="22"/>
      <w:szCs w:val="22"/>
    </w:rPr>
  </w:style>
  <w:style w:type="table" w:styleId="Trameclaire-Accent3">
    <w:name w:val="Light Shading Accent 3"/>
    <w:basedOn w:val="Tableau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paragraph" w:styleId="Textedebulles">
    <w:name w:val="Balloon Text"/>
    <w:basedOn w:val="Normal"/>
    <w:link w:val="TextedebullesCar"/>
    <w:uiPriority w:val="99"/>
    <w:semiHidden/>
    <w:unhideWhenUsed/>
    <w:pPr>
      <w:spacing w:after="0" w:line="240" w:lineRule="auto"/>
    </w:pPr>
    <w:rPr>
      <w:rFonts w:ascii="Tahoma" w:hAnsi="Tahoma"/>
      <w:sz w:val="16"/>
      <w:szCs w:val="16"/>
    </w:rPr>
  </w:style>
  <w:style w:type="character" w:customStyle="1" w:styleId="TextedebullesCar">
    <w:name w:val="Texte de bulles Car"/>
    <w:link w:val="Textedebulles"/>
    <w:uiPriority w:val="99"/>
    <w:semiHidden/>
    <w:rPr>
      <w:rFonts w:ascii="Tahoma" w:eastAsia="Times New Roman" w:hAnsi="Tahoma" w:cs="Tahoma"/>
      <w:sz w:val="16"/>
      <w:szCs w:val="16"/>
    </w:rPr>
  </w:style>
  <w:style w:type="table" w:styleId="Grilleclaire-Accent1">
    <w:name w:val="Light Grid Accent 1"/>
    <w:basedOn w:val="Tableau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one" w:sz="4" w:space="0" w:color="000000"/>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single" w:sz="6" w:space="0" w:color="4F81BD"/>
          <w:left w:val="single" w:sz="8" w:space="0" w:color="4F81BD"/>
          <w:bottom w:val="single" w:sz="8" w:space="0" w:color="4F81BD"/>
          <w:right w:val="single" w:sz="8" w:space="0" w:color="4F81BD"/>
          <w:insideH w:val="none" w:sz="4" w:space="0" w:color="000000"/>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5">
    <w:name w:val="Light Grid Accent 5"/>
    <w:basedOn w:val="Tableau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one" w:sz="4" w:space="0" w:color="000000"/>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single" w:sz="6" w:space="0" w:color="4BACC6"/>
          <w:left w:val="single" w:sz="8" w:space="0" w:color="4BACC6"/>
          <w:bottom w:val="single" w:sz="8" w:space="0" w:color="4BACC6"/>
          <w:right w:val="single" w:sz="8" w:space="0" w:color="4BACC6"/>
          <w:insideH w:val="none" w:sz="4" w:space="0" w:color="000000"/>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Lienhypertexte">
    <w:name w:val="Hyperlink"/>
    <w:uiPriority w:val="99"/>
    <w:unhideWhenUsed/>
    <w:rPr>
      <w:color w:val="0000FF"/>
      <w:u w:val="single"/>
    </w:rPr>
  </w:style>
  <w:style w:type="table" w:styleId="Grillemoyenne1-Accent1">
    <w:name w:val="Medium Grid 1 Accent 1"/>
    <w:basedOn w:val="Tableau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Titre1Car">
    <w:name w:val="Titre 1 Car"/>
    <w:link w:val="Titre1"/>
    <w:uiPriority w:val="9"/>
    <w:rPr>
      <w:rFonts w:eastAsia="Times New Roman"/>
      <w:b/>
      <w:bCs/>
      <w:caps/>
      <w:color w:val="C00000"/>
      <w:sz w:val="32"/>
      <w:szCs w:val="28"/>
    </w:rPr>
  </w:style>
  <w:style w:type="character" w:customStyle="1" w:styleId="Titre2Car">
    <w:name w:val="Titre 2 Car"/>
    <w:link w:val="Titre2"/>
    <w:uiPriority w:val="9"/>
    <w:rPr>
      <w:rFonts w:eastAsia="Times New Roman"/>
      <w:b/>
      <w:bCs/>
      <w:smallCaps/>
      <w:sz w:val="28"/>
      <w:szCs w:val="26"/>
    </w:rPr>
  </w:style>
  <w:style w:type="character" w:customStyle="1" w:styleId="Titre3Car">
    <w:name w:val="Titre 3 Car"/>
    <w:link w:val="Titre3"/>
    <w:uiPriority w:val="9"/>
    <w:rPr>
      <w:rFonts w:eastAsia="Times New Roman"/>
      <w:b/>
      <w:bCs/>
      <w:color w:val="C00000"/>
      <w:sz w:val="24"/>
    </w:rPr>
  </w:style>
  <w:style w:type="character" w:customStyle="1" w:styleId="Titre4Car">
    <w:name w:val="Titre 4 Car"/>
    <w:link w:val="Titre4"/>
    <w:uiPriority w:val="9"/>
    <w:semiHidden/>
    <w:rPr>
      <w:rFonts w:ascii="Cambria" w:eastAsia="Times New Roman" w:hAnsi="Cambria"/>
      <w:b/>
      <w:bCs/>
      <w:i/>
      <w:iCs/>
      <w:color w:val="4F81BD"/>
    </w:rPr>
  </w:style>
  <w:style w:type="paragraph" w:styleId="TM1">
    <w:name w:val="toc 1"/>
    <w:basedOn w:val="Normal"/>
    <w:next w:val="Normal"/>
    <w:uiPriority w:val="39"/>
    <w:unhideWhenUsed/>
    <w:pPr>
      <w:tabs>
        <w:tab w:val="left" w:pos="440"/>
        <w:tab w:val="right" w:leader="dot" w:pos="9062"/>
      </w:tabs>
      <w:spacing w:after="100"/>
    </w:pPr>
    <w:rPr>
      <w:rFonts w:eastAsia="Calibri"/>
      <w:b/>
      <w:bCs/>
      <w:caps/>
      <w:color w:val="C00000"/>
      <w:sz w:val="26"/>
      <w:szCs w:val="26"/>
      <w:lang w:eastAsia="en-US"/>
    </w:rPr>
  </w:style>
  <w:style w:type="paragraph" w:styleId="TM2">
    <w:name w:val="toc 2"/>
    <w:basedOn w:val="Normal"/>
    <w:next w:val="Normal"/>
    <w:uiPriority w:val="39"/>
    <w:unhideWhenUsed/>
    <w:pPr>
      <w:tabs>
        <w:tab w:val="left" w:pos="880"/>
        <w:tab w:val="right" w:leader="dot" w:pos="9060"/>
      </w:tabs>
      <w:spacing w:after="100"/>
      <w:ind w:left="220"/>
    </w:pPr>
    <w:rPr>
      <w:rFonts w:eastAsia="Calibri"/>
      <w:b/>
      <w:smallCaps/>
      <w:sz w:val="28"/>
      <w:lang w:eastAsia="en-US"/>
    </w:rPr>
  </w:style>
  <w:style w:type="paragraph" w:styleId="TM3">
    <w:name w:val="toc 3"/>
    <w:basedOn w:val="Normal"/>
    <w:next w:val="Normal"/>
    <w:uiPriority w:val="39"/>
    <w:unhideWhenUsed/>
    <w:pPr>
      <w:spacing w:after="100"/>
      <w:ind w:left="440"/>
    </w:pPr>
    <w:rPr>
      <w:rFonts w:eastAsia="Calibri"/>
      <w:sz w:val="24"/>
      <w:lang w:eastAsia="en-US"/>
    </w:rPr>
  </w:style>
  <w:style w:type="paragraph" w:styleId="Rvision">
    <w:name w:val="Revision"/>
    <w:hidden/>
    <w:uiPriority w:val="99"/>
    <w:semiHidden/>
    <w:rPr>
      <w:rFonts w:eastAsia="Times New Roman"/>
      <w:sz w:val="22"/>
      <w:szCs w:val="22"/>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link w:val="Commentaire"/>
    <w:uiPriority w:val="99"/>
    <w:rPr>
      <w:rFonts w:eastAsia="Times New Roma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eastAsia="Times New Roman"/>
      <w:b/>
      <w:bCs/>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link w:val="Notedebasdepage"/>
    <w:uiPriority w:val="99"/>
    <w:semiHidden/>
    <w:rPr>
      <w:rFonts w:eastAsia="Times New Roman"/>
    </w:rPr>
  </w:style>
  <w:style w:type="character" w:styleId="Appelnotedebasdep">
    <w:name w:val="footnote reference"/>
    <w:uiPriority w:val="99"/>
    <w:semiHidden/>
    <w:unhideWhenUsed/>
    <w:rPr>
      <w:vertAlign w:val="superscript"/>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cf01">
    <w:name w:val="cf01"/>
    <w:basedOn w:val="Policepardfaut"/>
    <w:rPr>
      <w:rFonts w:ascii="Segoe UI" w:hAnsi="Segoe UI" w:cs="Segoe UI" w:hint="default"/>
      <w:sz w:val="18"/>
      <w:szCs w:val="18"/>
    </w:rPr>
  </w:style>
  <w:style w:type="character" w:customStyle="1" w:styleId="cf11">
    <w:name w:val="cf11"/>
    <w:basedOn w:val="Policepardfaut"/>
    <w:rPr>
      <w:rFonts w:ascii="Segoe UI" w:hAnsi="Segoe UI" w:cs="Segoe UI" w:hint="default"/>
      <w:color w:val="4D515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as-sante.fr/jcms/p_3336247/fr/les-organismes-accredites" TargetMode="External"/><Relationship Id="rId7" Type="http://schemas.openxmlformats.org/officeDocument/2006/relationships/settings" Target="settings.xm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0D2DC9E5325674B866325103E19F057" ma:contentTypeVersion="2" ma:contentTypeDescription="Crée un document." ma:contentTypeScope="" ma:versionID="9b296377a102cc0746569e46475c7b60">
  <xsd:schema xmlns:xsd="http://www.w3.org/2001/XMLSchema" xmlns:xs="http://www.w3.org/2001/XMLSchema" xmlns:p="http://schemas.microsoft.com/office/2006/metadata/properties" xmlns:ns3="587c65c3-56cd-4a7d-afc0-0a2e7ea09afe" targetNamespace="http://schemas.microsoft.com/office/2006/metadata/properties" ma:root="true" ma:fieldsID="24ced886d7be49f7350db922e999b70f" ns3:_="">
    <xsd:import namespace="587c65c3-56cd-4a7d-afc0-0a2e7ea09af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c65c3-56cd-4a7d-afc0-0a2e7ea09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49A9D-F4F9-4DE6-8E4C-F735B17C0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A39CEE-B550-412E-A571-6A3B15235739}">
  <ds:schemaRefs>
    <ds:schemaRef ds:uri="http://schemas.openxmlformats.org/officeDocument/2006/bibliography"/>
  </ds:schemaRefs>
</ds:datastoreItem>
</file>

<file path=customXml/itemProps3.xml><?xml version="1.0" encoding="utf-8"?>
<ds:datastoreItem xmlns:ds="http://schemas.openxmlformats.org/officeDocument/2006/customXml" ds:itemID="{2FD36B7E-AFBA-4490-AEE3-908C43543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c65c3-56cd-4a7d-afc0-0a2e7ea09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D8261-52C3-48B8-8E07-57563261A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3556</Words>
  <Characters>19559</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berroux</dc:creator>
  <cp:keywords/>
  <cp:lastModifiedBy>Isabelle Laot</cp:lastModifiedBy>
  <cp:revision>2</cp:revision>
  <dcterms:created xsi:type="dcterms:W3CDTF">2023-09-19T15:14:00Z</dcterms:created>
  <dcterms:modified xsi:type="dcterms:W3CDTF">2023-09-19T15:14:00Z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0x01010060D2DC9E5325674B866325103E19F057</vt:lpwstr>
  </property>
</Properties>
</file>